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EAFE5" w14:textId="77777777" w:rsidR="00061B59" w:rsidRDefault="00061B59">
      <w:pPr>
        <w:pStyle w:val="ARCATNormal"/>
      </w:pPr>
    </w:p>
    <w:p w14:paraId="3E0EA7ED" w14:textId="77777777" w:rsidR="00061B59" w:rsidRDefault="00ED21E7">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1C63B8D1" wp14:editId="38B5F3CE">
            <wp:extent cx="2095500" cy="1047750"/>
            <wp:effectExtent l="0" t="0" r="0" b="0"/>
            <wp:docPr id="1" name="Picture rIdA545D4B7"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545D4B7"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534D10BA" w14:textId="77777777" w:rsidR="00061B59" w:rsidRDefault="00ED21E7">
      <w:pPr>
        <w:pStyle w:val="ARCATTitle"/>
        <w:jc w:val="center"/>
      </w:pPr>
      <w:r>
        <w:t>SECTION 09 93 10</w:t>
      </w:r>
    </w:p>
    <w:p w14:paraId="4E87A369" w14:textId="77777777" w:rsidR="00061B59" w:rsidRDefault="00ED21E7">
      <w:pPr>
        <w:pStyle w:val="ARCATTitle"/>
        <w:jc w:val="center"/>
      </w:pPr>
      <w:r>
        <w:t>HARDWOOD SPORT FLOOR FINISHING AND MAINTENANCE</w:t>
      </w:r>
    </w:p>
    <w:p w14:paraId="4494C5F1" w14:textId="77777777" w:rsidR="00061B59" w:rsidRDefault="00061B59">
      <w:pPr>
        <w:pStyle w:val="ARCATTitle"/>
        <w:jc w:val="center"/>
      </w:pPr>
    </w:p>
    <w:p w14:paraId="1A7A7D61" w14:textId="77777777" w:rsidR="00061B59" w:rsidRDefault="00ED21E7">
      <w:pPr>
        <w:pStyle w:val="ARCATTitle"/>
        <w:jc w:val="center"/>
      </w:pPr>
      <w:r>
        <w:t xml:space="preserve">Display hidden notes to specifier. (Don't know how? </w:t>
      </w:r>
      <w:hyperlink r:id="rId8" w:history="1">
        <w:r>
          <w:rPr>
            <w:color w:val="802020"/>
            <w:u w:val="single"/>
          </w:rPr>
          <w:t>Click Here</w:t>
        </w:r>
      </w:hyperlink>
      <w:r>
        <w:t>)</w:t>
      </w:r>
    </w:p>
    <w:p w14:paraId="6828A902" w14:textId="77777777" w:rsidR="00061B59" w:rsidRDefault="00061B59">
      <w:pPr>
        <w:pStyle w:val="ARCATNormal"/>
      </w:pPr>
    </w:p>
    <w:p w14:paraId="7AE8A975" w14:textId="77777777" w:rsidR="00061B59" w:rsidRDefault="00ED21E7">
      <w:pPr>
        <w:pStyle w:val="ARCATTitle"/>
        <w:jc w:val="center"/>
        <w:rPr>
          <w:i/>
        </w:rPr>
      </w:pPr>
      <w:r>
        <w:rPr>
          <w:i/>
        </w:rPr>
        <w:t>Copyright 2018 - 2024 ARCAT, Inc. - All rights reserved</w:t>
      </w:r>
    </w:p>
    <w:p w14:paraId="4AB9F7BF" w14:textId="77777777" w:rsidR="00061B59" w:rsidRDefault="00061B59">
      <w:pPr>
        <w:pStyle w:val="ARCATNormal"/>
      </w:pPr>
    </w:p>
    <w:p w14:paraId="5B62392B" w14:textId="77777777" w:rsidR="00061B59" w:rsidRDefault="00ED21E7">
      <w:pPr>
        <w:pStyle w:val="ARCATnote"/>
      </w:pPr>
      <w:r>
        <w:t>** NOTE TO SPECIFIER ** Bona US; wood floor finishing and maintenance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r>
      <w: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br/>
        <w:t>Today Bona is a world leading innovator with a unique system, having local presence all across the world. Since</w:t>
      </w:r>
      <w:r>
        <w:t xml:space="preserve"> established in 1919 we are now, through subsidiaries and distributors, present in more than 50 different countries all over the world.</w:t>
      </w:r>
      <w:r>
        <w:br/>
      </w:r>
    </w:p>
    <w:p w14:paraId="62381E34" w14:textId="77777777" w:rsidR="ABFFABFF" w:rsidRDefault="ABFFABFF" w:rsidP="ABFFABFF">
      <w:pPr>
        <w:pStyle w:val="ARCATPart"/>
        <w:numPr>
          <w:ilvl w:val="0"/>
          <w:numId w:val="1"/>
        </w:numPr>
      </w:pPr>
      <w:r>
        <w:t>GENERAL</w:t>
      </w:r>
    </w:p>
    <w:p w14:paraId="1DEBAD33" w14:textId="77777777" w:rsidR="ABFFABFF" w:rsidRDefault="ABFFABFF" w:rsidP="ABFFABFF">
      <w:pPr>
        <w:pStyle w:val="ARCATArticle"/>
      </w:pPr>
      <w:r>
        <w:t>SECTION INCLUDES</w:t>
      </w:r>
    </w:p>
    <w:p w14:paraId="75603E1D" w14:textId="77777777" w:rsidR="ABFFABFF" w:rsidRDefault="ABFFABFF" w:rsidP="ABFFABFF">
      <w:pPr>
        <w:pStyle w:val="ARCATParagraph"/>
      </w:pPr>
      <w:r>
        <w:t>Hardwood sport floor finishing and maintenance of the following types</w:t>
      </w:r>
    </w:p>
    <w:p w14:paraId="083BCE68" w14:textId="77777777" w:rsidR="ABFFABFF" w:rsidRDefault="ABFFABFF" w:rsidP="ABFFABFF">
      <w:pPr>
        <w:pStyle w:val="ARCATSubPara"/>
      </w:pPr>
      <w:r>
        <w:t>Waterborne finishes and sealers.</w:t>
      </w:r>
    </w:p>
    <w:p w14:paraId="796A2699" w14:textId="77777777" w:rsidR="ABFFABFF" w:rsidRDefault="ABFFABFF" w:rsidP="ABFFABFF">
      <w:pPr>
        <w:pStyle w:val="ARCATArticle"/>
      </w:pPr>
      <w:r>
        <w:t>RELATED SECTIONS</w:t>
      </w:r>
    </w:p>
    <w:p w14:paraId="7857ABF9" w14:textId="77777777" w:rsidR="00061B59" w:rsidRDefault="00ED21E7">
      <w:pPr>
        <w:pStyle w:val="ARCATnote"/>
      </w:pPr>
      <w:r>
        <w:t>** NOTE TO SPECIFIER ** Delete any sections below not relevant to this project; add others as required.</w:t>
      </w:r>
    </w:p>
    <w:p w14:paraId="566D5AFA" w14:textId="77777777" w:rsidR="ABFFABFF" w:rsidRDefault="ABFFABFF" w:rsidP="ABFFABFF">
      <w:pPr>
        <w:pStyle w:val="ARCATParagraph"/>
      </w:pPr>
      <w:r>
        <w:t>Section 09 64 00 - Wood Flooring.</w:t>
      </w:r>
    </w:p>
    <w:p w14:paraId="3C481BD6" w14:textId="77777777" w:rsidR="ABFFABFF" w:rsidRDefault="ABFFABFF" w:rsidP="ABFFABFF">
      <w:pPr>
        <w:pStyle w:val="ARCATArticle"/>
      </w:pPr>
      <w:r>
        <w:t>SUBMITTALS</w:t>
      </w:r>
    </w:p>
    <w:p w14:paraId="3560B39D" w14:textId="77777777" w:rsidR="ABFFABFF" w:rsidRDefault="ABFFABFF" w:rsidP="ABFFABFF">
      <w:pPr>
        <w:pStyle w:val="ARCATParagraph"/>
      </w:pPr>
      <w:r>
        <w:t>Submit under provisions of Section 01 30 00 - Administrative Requirements.</w:t>
      </w:r>
    </w:p>
    <w:p w14:paraId="59D763D4" w14:textId="77777777" w:rsidR="ABFFABFF" w:rsidRDefault="ABFFABFF" w:rsidP="ABFFABFF">
      <w:pPr>
        <w:pStyle w:val="ARCATParagraph"/>
      </w:pPr>
      <w:r>
        <w:t>Product Data: Manufacturer's data sheets on each product to be used, including:</w:t>
      </w:r>
    </w:p>
    <w:p w14:paraId="371D9508" w14:textId="77777777" w:rsidR="ABFFABFF" w:rsidRDefault="ABFFABFF" w:rsidP="ABFFABFF">
      <w:pPr>
        <w:pStyle w:val="ARCATSubPara"/>
      </w:pPr>
      <w:r>
        <w:t>Preparation instructions and recommendations.</w:t>
      </w:r>
    </w:p>
    <w:p w14:paraId="04EB25A8" w14:textId="77777777" w:rsidR="ABFFABFF" w:rsidRDefault="ABFFABFF" w:rsidP="ABFFABFF">
      <w:pPr>
        <w:pStyle w:val="ARCATSubPara"/>
      </w:pPr>
      <w:r>
        <w:t>Storage and handling requirements and recommendations.</w:t>
      </w:r>
    </w:p>
    <w:p w14:paraId="4C105806" w14:textId="77777777" w:rsidR="ABFFABFF" w:rsidRDefault="ABFFABFF" w:rsidP="ABFFABFF">
      <w:pPr>
        <w:pStyle w:val="ARCATSubPara"/>
      </w:pPr>
      <w:r>
        <w:t>Installation methods.</w:t>
      </w:r>
    </w:p>
    <w:p w14:paraId="2A0DCEA6" w14:textId="77777777" w:rsidR="00061B59" w:rsidRDefault="00ED21E7">
      <w:pPr>
        <w:pStyle w:val="ARCATnote"/>
      </w:pPr>
      <w:r>
        <w:t>** NOTE TO SPECIFIER ** Delete selection samples if colors have already been selected.</w:t>
      </w:r>
    </w:p>
    <w:p w14:paraId="6EBD826E"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7741A4C7"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C5B5902" w14:textId="77777777" w:rsidR="ABFFABFF" w:rsidRDefault="ABFFABFF" w:rsidP="ABFFABFF">
      <w:pPr>
        <w:pStyle w:val="ARCATArticle"/>
      </w:pPr>
      <w:r>
        <w:t>QUALITY ASSURANCE</w:t>
      </w:r>
    </w:p>
    <w:p w14:paraId="47727F29" w14:textId="77777777" w:rsidR="ABFFABFF" w:rsidRDefault="ABFFABFF" w:rsidP="ABFFABFF">
      <w:pPr>
        <w:pStyle w:val="ARCATParagraph"/>
      </w:pPr>
      <w:r>
        <w:t>Installer Qualifications: Trained in application of the manufacturer's floor products.</w:t>
      </w:r>
    </w:p>
    <w:p w14:paraId="0E853525" w14:textId="77777777" w:rsidR="00061B59" w:rsidRDefault="00ED21E7">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2754797A" w14:textId="77777777" w:rsidR="ABFFABFF" w:rsidRDefault="ABFFABFF" w:rsidP="ABFFABFF">
      <w:pPr>
        <w:pStyle w:val="ARCATParagraph"/>
      </w:pPr>
      <w:r>
        <w:t>Mock-Up: Provide a mock-up for evaluation of surface preparation techniques and application workmanship.</w:t>
      </w:r>
    </w:p>
    <w:p w14:paraId="6EC4F72A" w14:textId="77777777" w:rsidR="ABFFABFF" w:rsidRDefault="ABFFABFF" w:rsidP="ABFFABFF">
      <w:pPr>
        <w:pStyle w:val="ARCATSubPara"/>
      </w:pPr>
      <w:r>
        <w:t>Finish areas designated by Architect.</w:t>
      </w:r>
    </w:p>
    <w:p w14:paraId="154AE8CB"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75D161D3" w14:textId="77777777" w:rsidR="ABFFABFF" w:rsidRDefault="ABFFABFF" w:rsidP="ABFFABFF">
      <w:pPr>
        <w:pStyle w:val="ARCATSubPara"/>
      </w:pPr>
      <w:r>
        <w:t>Refinish mock-up area as required to produce acceptable work.</w:t>
      </w:r>
    </w:p>
    <w:p w14:paraId="7CA2D0B0" w14:textId="77777777" w:rsidR="ABFFABFF" w:rsidRDefault="ABFFABFF" w:rsidP="ABFFABFF">
      <w:pPr>
        <w:pStyle w:val="ARCATArticle"/>
      </w:pPr>
      <w:r>
        <w:t>DELIVERY, STORAGE, AND HANDLING</w:t>
      </w:r>
    </w:p>
    <w:p w14:paraId="0D2CE5A7" w14:textId="77777777" w:rsidR="ABFFABFF" w:rsidRDefault="ABFFABFF" w:rsidP="ABFFABFF">
      <w:pPr>
        <w:pStyle w:val="ARCATParagraph"/>
      </w:pPr>
      <w:r>
        <w:t>Store products in manufacturer's unopened packaging until ready for installation.</w:t>
      </w:r>
    </w:p>
    <w:p w14:paraId="0E72F8EF" w14:textId="77777777" w:rsidR="ABFFABFF" w:rsidRDefault="ABFFABFF" w:rsidP="ABFFABFF">
      <w:pPr>
        <w:pStyle w:val="ARCATParagraph"/>
      </w:pPr>
      <w:r>
        <w:t xml:space="preserve">Store and dispose of solvent-based materials, and materials used with solvent-based </w:t>
      </w:r>
      <w:r>
        <w:lastRenderedPageBreak/>
        <w:t>materials, in accordance with requirements of local authorities having jurisdiction.</w:t>
      </w:r>
    </w:p>
    <w:p w14:paraId="6BC4A451" w14:textId="77777777" w:rsidR="ABFFABFF" w:rsidRDefault="ABFFABFF" w:rsidP="ABFFABFF">
      <w:pPr>
        <w:pStyle w:val="ARCATArticle"/>
      </w:pPr>
      <w:r>
        <w:t>PROJECT CONDITIONS</w:t>
      </w:r>
    </w:p>
    <w:p w14:paraId="71E099CE"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absolute limits.</w:t>
      </w:r>
    </w:p>
    <w:p w14:paraId="507960B5" w14:textId="77777777" w:rsidR="ABFFABFF" w:rsidRDefault="ABFFABFF" w:rsidP="ABFFABFF">
      <w:pPr>
        <w:pStyle w:val="ARCATPart"/>
        <w:numPr>
          <w:ilvl w:val="0"/>
          <w:numId w:val="1"/>
        </w:numPr>
      </w:pPr>
      <w:r>
        <w:t>PRODUCTS</w:t>
      </w:r>
    </w:p>
    <w:p w14:paraId="5B7FD6BF" w14:textId="77777777" w:rsidR="ABFFABFF" w:rsidRDefault="ABFFABFF" w:rsidP="ABFFABFF">
      <w:pPr>
        <w:pStyle w:val="ARCATArticle"/>
      </w:pPr>
      <w:r>
        <w:t>MANUFACTURERS</w:t>
      </w:r>
    </w:p>
    <w:p w14:paraId="525E32CE"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02CFE560"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7C9F53DC" w14:textId="77777777" w:rsidR="ABFFABFF" w:rsidRDefault="ABFFABFF" w:rsidP="ABFFABFF">
      <w:pPr>
        <w:pStyle w:val="ARCATArticle"/>
      </w:pPr>
      <w:r>
        <w:t>WATERBORNE FINISHES AND SEALERS</w:t>
      </w:r>
    </w:p>
    <w:p w14:paraId="076123C7" w14:textId="77777777" w:rsidR="ABFFABFF" w:rsidRDefault="ABFFABFF" w:rsidP="ABFFABFF">
      <w:pPr>
        <w:pStyle w:val="ARCATParagraph"/>
      </w:pPr>
      <w:r>
        <w:t>Sealers:</w:t>
      </w:r>
    </w:p>
    <w:p w14:paraId="34A62F48" w14:textId="77777777" w:rsidR="00061B59" w:rsidRDefault="00ED21E7">
      <w:pPr>
        <w:pStyle w:val="ARCATnote"/>
      </w:pPr>
      <w:r>
        <w:t>** NOTE TO SPECIFIER **  Bona ClearSeal(tm) is a waterborne sealer that offers easy abradability, great build characteristics and is fast drying. The clear aspect offers a classic appearance which highlights the natural color of wood. Bona ClearSeal provides an initial layer that prevents the finish from penetrating into the wood. Delete if not required.</w:t>
      </w:r>
    </w:p>
    <w:p w14:paraId="6670BA84" w14:textId="77777777" w:rsidR="ABFFABFF" w:rsidRDefault="ABFFABFF" w:rsidP="ABFFABFF">
      <w:pPr>
        <w:pStyle w:val="ARCATSubPara"/>
      </w:pPr>
      <w:r>
        <w:t>Product:  ClearSeal as manufactured by Bona US.</w:t>
      </w:r>
    </w:p>
    <w:p w14:paraId="0DB0403C" w14:textId="77777777" w:rsidR="ABFFABFF" w:rsidRDefault="ABFFABFF" w:rsidP="ABFFABFF">
      <w:pPr>
        <w:pStyle w:val="ARCATSubSub1"/>
      </w:pPr>
      <w:r>
        <w:t>Ingredients:  Water, acrylic resin, urethane resin, dipropylene glycol monomethyl ether (DPM), binding agent.</w:t>
      </w:r>
    </w:p>
    <w:p w14:paraId="3D9CEEF3" w14:textId="77777777" w:rsidR="ABFFABFF" w:rsidRDefault="ABFFABFF" w:rsidP="ABFFABFF">
      <w:pPr>
        <w:pStyle w:val="ARCATSubSub1"/>
      </w:pPr>
      <w:r>
        <w:t>Color:  Milky white (wet).</w:t>
      </w:r>
    </w:p>
    <w:p w14:paraId="4887C01C" w14:textId="77777777" w:rsidR="ABFFABFF" w:rsidRDefault="ABFFABFF" w:rsidP="ABFFABFF">
      <w:pPr>
        <w:pStyle w:val="ARCATSubSub1"/>
      </w:pPr>
      <w:r>
        <w:t>Clarity:  Clear when dry.</w:t>
      </w:r>
    </w:p>
    <w:p w14:paraId="1AE1D83A" w14:textId="77777777" w:rsidR="ABFFABFF" w:rsidRDefault="ABFFABFF" w:rsidP="ABFFABFF">
      <w:pPr>
        <w:pStyle w:val="ARCATSubSub1"/>
      </w:pPr>
      <w:r>
        <w:t>pH:  7.7.</w:t>
      </w:r>
    </w:p>
    <w:p w14:paraId="6530EBAE" w14:textId="77777777" w:rsidR="ABFFABFF" w:rsidRDefault="ABFFABFF" w:rsidP="ABFFABFF">
      <w:pPr>
        <w:pStyle w:val="ARCATSubSub1"/>
      </w:pPr>
      <w:r>
        <w:t>Solids:  32 percent.</w:t>
      </w:r>
    </w:p>
    <w:p w14:paraId="20CE5E69" w14:textId="77777777" w:rsidR="ABFFABFF" w:rsidRDefault="ABFFABFF" w:rsidP="ABFFABFF">
      <w:pPr>
        <w:pStyle w:val="ARCATSubSub1"/>
      </w:pPr>
      <w:r>
        <w:t xml:space="preserve">Density:  8.70 lbs per gal (1.04 </w:t>
      </w:r>
      <w:proofErr w:type="spellStart"/>
      <w:r>
        <w:t>s.g</w:t>
      </w:r>
      <w:proofErr w:type="spellEnd"/>
      <w:r>
        <w:t>.).</w:t>
      </w:r>
    </w:p>
    <w:p w14:paraId="2808A0B6" w14:textId="77777777" w:rsidR="ABFFABFF" w:rsidRDefault="ABFFABFF" w:rsidP="ABFFABFF">
      <w:pPr>
        <w:pStyle w:val="ARCATSubSub1"/>
      </w:pPr>
      <w:r>
        <w:t>US Regulatory VOC:  100 g/L.</w:t>
      </w:r>
    </w:p>
    <w:p w14:paraId="6E0A334A" w14:textId="77777777" w:rsidR="ABFFABFF" w:rsidRDefault="ABFFABFF" w:rsidP="ABFFABFF">
      <w:pPr>
        <w:pStyle w:val="ARCATSubSub1"/>
      </w:pPr>
      <w:r>
        <w:t>Gloss Level:  N/A.</w:t>
      </w:r>
    </w:p>
    <w:p w14:paraId="185EA189" w14:textId="77777777" w:rsidR="ABFFABFF" w:rsidRDefault="ABFFABFF" w:rsidP="ABFFABFF">
      <w:pPr>
        <w:pStyle w:val="ARCATSubSub1"/>
      </w:pPr>
      <w:r>
        <w:t>Odor:  Non-offending.</w:t>
      </w:r>
    </w:p>
    <w:p w14:paraId="0167BDCB" w14:textId="77777777" w:rsidR="ABFFABFF" w:rsidRDefault="ABFFABFF" w:rsidP="ABFFABFF">
      <w:pPr>
        <w:pStyle w:val="ARCATSubSub1"/>
      </w:pPr>
      <w:r>
        <w:t>Clarity:  Clear when dry.</w:t>
      </w:r>
    </w:p>
    <w:p w14:paraId="03E8D0FE" w14:textId="77777777" w:rsidR="ABFFABFF" w:rsidRDefault="ABFFABFF" w:rsidP="ABFFABFF">
      <w:pPr>
        <w:pStyle w:val="ARCATSubSub1"/>
      </w:pPr>
      <w:r>
        <w:t>Leveling:  Excellent.</w:t>
      </w:r>
    </w:p>
    <w:p w14:paraId="15A65540" w14:textId="77777777" w:rsidR="ABFFABFF" w:rsidRDefault="ABFFABFF" w:rsidP="ABFFABFF">
      <w:pPr>
        <w:pStyle w:val="ARCATSubSub1"/>
      </w:pPr>
      <w:r>
        <w:t>Defoaming:  Excellent.</w:t>
      </w:r>
    </w:p>
    <w:p w14:paraId="29214755" w14:textId="77777777" w:rsidR="ABFFABFF" w:rsidRDefault="ABFFABFF" w:rsidP="ABFFABFF">
      <w:pPr>
        <w:pStyle w:val="ARCATSubSub1"/>
      </w:pPr>
      <w:r>
        <w:t>Drying Time:  Approximately 1-2 hours (high humidity and/or low temperature conditions will extend the drying time).</w:t>
      </w:r>
    </w:p>
    <w:p w14:paraId="7CBA6298" w14:textId="77777777" w:rsidR="ABFFABFF" w:rsidRDefault="ABFFABFF" w:rsidP="ABFFABFF">
      <w:pPr>
        <w:pStyle w:val="ARCATSubSub1"/>
      </w:pPr>
      <w:r>
        <w:t>Stability:  1-year shelf life in unopened container.</w:t>
      </w:r>
    </w:p>
    <w:p w14:paraId="15656805" w14:textId="77777777" w:rsidR="ABFFABFF" w:rsidRDefault="ABFFABFF" w:rsidP="ABFFABFF">
      <w:pPr>
        <w:pStyle w:val="ARCATSubSub1"/>
      </w:pPr>
      <w:r>
        <w:t>Certification:  GREENGUARD Certified for indoor air quality.</w:t>
      </w:r>
    </w:p>
    <w:p w14:paraId="6E543299" w14:textId="77777777" w:rsidR="ABFFABFF" w:rsidRDefault="ABFFABFF" w:rsidP="ABFFABFF">
      <w:pPr>
        <w:pStyle w:val="ARCATSubSub1"/>
      </w:pPr>
      <w:r>
        <w:t>LEED:  Complies with USGBC LEED low-VOC requirements.</w:t>
      </w:r>
    </w:p>
    <w:p w14:paraId="2F260CEC" w14:textId="77777777" w:rsidR="ABFFABFF" w:rsidRDefault="ABFFABFF" w:rsidP="ABFFABFF">
      <w:pPr>
        <w:pStyle w:val="ARCATPart"/>
        <w:numPr>
          <w:ilvl w:val="0"/>
          <w:numId w:val="1"/>
        </w:numPr>
      </w:pPr>
      <w:r>
        <w:t>EXECUTION</w:t>
      </w:r>
    </w:p>
    <w:p w14:paraId="61CA7E97" w14:textId="77777777" w:rsidR="ABFFABFF" w:rsidRDefault="ABFFABFF" w:rsidP="ABFFABFF">
      <w:pPr>
        <w:pStyle w:val="ARCATArticle"/>
      </w:pPr>
      <w:r>
        <w:t>MANUFACTURER'S INSTRUCTIONS</w:t>
      </w:r>
    </w:p>
    <w:p w14:paraId="30676449" w14:textId="77777777" w:rsidR="ABFFABFF" w:rsidRDefault="ABFFABFF" w:rsidP="ABFFABFF">
      <w:pPr>
        <w:pStyle w:val="ARCATParagraph"/>
      </w:pPr>
      <w:r>
        <w:t>Comply with the instructions and recommendations of the floor finish system manufacturer.</w:t>
      </w:r>
    </w:p>
    <w:p w14:paraId="097F20E9"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6D1E3CB2" w14:textId="77777777" w:rsidR="ABFFABFF" w:rsidRDefault="ABFFABFF" w:rsidP="ABFFABFF">
      <w:pPr>
        <w:pStyle w:val="ARCATArticle"/>
      </w:pPr>
      <w:r>
        <w:t>EXAMINATION</w:t>
      </w:r>
    </w:p>
    <w:p w14:paraId="3C0B5F64"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1B575A5E" w14:textId="77777777" w:rsidR="ABFFABFF" w:rsidRDefault="ABFFABFF" w:rsidP="ABFFABFF">
      <w:pPr>
        <w:pStyle w:val="ARCATParagraph"/>
      </w:pPr>
      <w:r>
        <w:t>If substrate preparation is the responsibility of another installer, notify Architect of unsatisfactory preparation before proceeding.</w:t>
      </w:r>
    </w:p>
    <w:p w14:paraId="0132963A" w14:textId="77777777" w:rsidR="ABFFABFF" w:rsidRDefault="ABFFABFF" w:rsidP="ABFFABFF">
      <w:pPr>
        <w:pStyle w:val="ARCATArticle"/>
      </w:pPr>
      <w:r>
        <w:lastRenderedPageBreak/>
        <w:t>PREPARATION</w:t>
      </w:r>
    </w:p>
    <w:p w14:paraId="0CB9ECE4" w14:textId="77777777" w:rsidR="ABFFABFF" w:rsidRDefault="ABFFABFF" w:rsidP="ABFFABFF">
      <w:pPr>
        <w:pStyle w:val="ARCATParagraph"/>
      </w:pPr>
      <w:r>
        <w:t>Protection: Protect adjacent finish surface to prevent damage during sanding and sport floor system application.</w:t>
      </w:r>
    </w:p>
    <w:p w14:paraId="53C194AF" w14:textId="77777777" w:rsidR="ABFFABFF" w:rsidRDefault="ABFFABFF" w:rsidP="ABFFABFF">
      <w:pPr>
        <w:pStyle w:val="ARCATParagraph"/>
      </w:pPr>
      <w:r>
        <w:t>Surface Preparation:</w:t>
      </w:r>
    </w:p>
    <w:p w14:paraId="4471E935" w14:textId="77777777" w:rsidR="ABFFABFF" w:rsidRDefault="ABFFABFF" w:rsidP="ABFFABFF">
      <w:pPr>
        <w:pStyle w:val="ARCATSubPara"/>
      </w:pPr>
      <w:r>
        <w:t>Sand and prepare floor using MFMA accepted methods.</w:t>
      </w:r>
    </w:p>
    <w:p w14:paraId="610C8080" w14:textId="77777777" w:rsidR="ABFFABFF" w:rsidRDefault="ABFFABFF" w:rsidP="ABFFABFF">
      <w:pPr>
        <w:pStyle w:val="ARCATSubPara"/>
      </w:pPr>
      <w:r>
        <w:t>Vacuum thoroughly.</w:t>
      </w:r>
    </w:p>
    <w:p w14:paraId="37AA9E12" w14:textId="77777777" w:rsidR="ABFFABFF" w:rsidRDefault="ABFFABFF" w:rsidP="ABFFABFF">
      <w:pPr>
        <w:pStyle w:val="ARCATArticle"/>
      </w:pPr>
      <w:r>
        <w:t>APPLICATION</w:t>
      </w:r>
    </w:p>
    <w:p w14:paraId="277EDDC6" w14:textId="77777777" w:rsidR="ABFFABFF" w:rsidRDefault="ABFFABFF" w:rsidP="ABFFABFF">
      <w:pPr>
        <w:pStyle w:val="ARCATParagraph"/>
      </w:pPr>
      <w:r>
        <w:t>Specific application methods vary with product. Consult manufacturer and comply fully with manufacturer's application recommendations.</w:t>
      </w:r>
    </w:p>
    <w:p w14:paraId="490EC879" w14:textId="77777777" w:rsidR="ABFFABFF" w:rsidRDefault="ABFFABFF" w:rsidP="ABFFABFF">
      <w:pPr>
        <w:pStyle w:val="ARCATSubPara"/>
      </w:pPr>
      <w:r>
        <w:t>Before using these products, read and understand all directions and the Material Safety Data Sheets (MSDS).</w:t>
      </w:r>
    </w:p>
    <w:p w14:paraId="572DB81A" w14:textId="77777777" w:rsidR="ABFFABFF" w:rsidRDefault="ABFFABFF" w:rsidP="ABFFABFF">
      <w:pPr>
        <w:pStyle w:val="ARCATSubPara"/>
      </w:pPr>
      <w:r>
        <w:t>Shake well before using.</w:t>
      </w:r>
    </w:p>
    <w:p w14:paraId="0FFC97BD" w14:textId="77777777" w:rsidR="ABFFABFF" w:rsidRDefault="ABFFABFF" w:rsidP="ABFFABFF">
      <w:pPr>
        <w:pStyle w:val="ARCATSubPara"/>
      </w:pPr>
      <w:r>
        <w:t>Do not thin products.</w:t>
      </w:r>
    </w:p>
    <w:p w14:paraId="6855DC6A" w14:textId="77777777" w:rsidR="ABFFABFF" w:rsidRDefault="ABFFABFF" w:rsidP="ABFFABFF">
      <w:pPr>
        <w:pStyle w:val="ARCATSubPara"/>
      </w:pPr>
      <w:r>
        <w:t>Keep from freezing.</w:t>
      </w:r>
    </w:p>
    <w:p w14:paraId="40F5B589" w14:textId="77777777" w:rsidR="ABFFABFF" w:rsidRDefault="ABFFABFF" w:rsidP="ABFFABFF">
      <w:pPr>
        <w:pStyle w:val="ARCATParagraph"/>
      </w:pPr>
      <w:r>
        <w:t>Finish System: As scheduled or indicated on the drawings.</w:t>
      </w:r>
    </w:p>
    <w:p w14:paraId="2D42193E" w14:textId="77777777" w:rsidR="00061B59" w:rsidRDefault="00ED21E7">
      <w:pPr>
        <w:pStyle w:val="ARCATnote"/>
      </w:pPr>
      <w:r>
        <w:t>** NOTE TO SPECIFIER ** Edit system to comply with Bona waterborne sealer and finish system selected.</w:t>
      </w:r>
    </w:p>
    <w:p w14:paraId="5BCF3C82" w14:textId="77777777" w:rsidR="ABFFABFF" w:rsidRDefault="ABFFABFF" w:rsidP="ABFFABFF">
      <w:pPr>
        <w:pStyle w:val="ARCATSubPara"/>
      </w:pPr>
      <w:r>
        <w:t>4-coat system, 1 to 2 coats of a sport sealer, court lines paint (where scheduled or indicated) and 2 to 3 coats of a sport court finish.</w:t>
      </w:r>
    </w:p>
    <w:p w14:paraId="38513107" w14:textId="77777777" w:rsidR="ABFFABFF" w:rsidRDefault="ABFFABFF" w:rsidP="ABFFABFF">
      <w:pPr>
        <w:pStyle w:val="ARCATArticle"/>
      </w:pPr>
      <w:r>
        <w:t>PROTECTION</w:t>
      </w:r>
    </w:p>
    <w:p w14:paraId="1DD29F4E"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34362AEF"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1D19E420" w14:textId="77777777" w:rsidR="00061B59" w:rsidRDefault="00061B59">
      <w:pPr>
        <w:pStyle w:val="ARCATNormal"/>
      </w:pPr>
    </w:p>
    <w:p w14:paraId="0551562D" w14:textId="77777777" w:rsidR="00061B59" w:rsidRDefault="00ED21E7">
      <w:pPr>
        <w:pStyle w:val="ARCATEndOfSection"/>
      </w:pPr>
      <w:r>
        <w:t>END OF SECTION</w:t>
      </w:r>
    </w:p>
    <w:sectPr w:rsidR="00061B59">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8C57C" w14:textId="77777777" w:rsidR="ABFFABFF" w:rsidRDefault="ABFFABFF" w:rsidP="ABFFABFF">
      <w:pPr>
        <w:spacing w:after="0" w:line="240" w:lineRule="auto"/>
      </w:pPr>
      <w:r>
        <w:separator/>
      </w:r>
    </w:p>
  </w:endnote>
  <w:endnote w:type="continuationSeparator" w:id="0">
    <w:p w14:paraId="71894FC0"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A93BD"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B1B0E" w14:textId="77777777" w:rsidR="ABFFABFF" w:rsidRDefault="ABFFABFF" w:rsidP="ABFFABFF">
      <w:pPr>
        <w:spacing w:after="0" w:line="240" w:lineRule="auto"/>
      </w:pPr>
      <w:r>
        <w:separator/>
      </w:r>
    </w:p>
  </w:footnote>
  <w:footnote w:type="continuationSeparator" w:id="0">
    <w:p w14:paraId="5F1E0C1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908927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061B59"/>
    <w:rsid w:val="001334A7"/>
    <w:rsid w:val="005A4C0A"/>
    <w:rsid w:val="00635F29"/>
    <w:rsid w:val="00ED2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BC99"/>
  <w15:docId w15:val="{7DBB4463-7D46-4E82-8887-146EB771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20Spec%20Question%20(09931bon):%20%20"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1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C03E347F1D54C8A080B73B0E6C8F7" ma:contentTypeVersion="17" ma:contentTypeDescription="Create a new document." ma:contentTypeScope="" ma:versionID="cd57119f174e09de1b0e3a80163716f3">
  <xsd:schema xmlns:xsd="http://www.w3.org/2001/XMLSchema" xmlns:xs="http://www.w3.org/2001/XMLSchema" xmlns:p="http://schemas.microsoft.com/office/2006/metadata/properties" xmlns:ns2="4c95fe1c-6860-4fe8-b5dc-1d9586ee009a" xmlns:ns3="c77f09d7-cec1-4bf9-aeff-8a7e0dcbbc75" targetNamespace="http://schemas.microsoft.com/office/2006/metadata/properties" ma:root="true" ma:fieldsID="026027d467407aaa4b8975de7f0e7452" ns2:_="" ns3:_="">
    <xsd:import namespace="4c95fe1c-6860-4fe8-b5dc-1d9586ee009a"/>
    <xsd:import namespace="c77f09d7-cec1-4bf9-aeff-8a7e0dcbbc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5fe1c-6860-4fe8-b5dc-1d9586ee00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7abe27-de2b-4663-8c4c-60f35727784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f09d7-cec1-4bf9-aeff-8a7e0dcbbc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91e87cd-3fe5-4bb6-9633-8e6189a6f672}" ma:internalName="TaxCatchAll" ma:showField="CatchAllData" ma:web="c77f09d7-cec1-4bf9-aeff-8a7e0dcbb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698C25-EA4B-4553-A96B-244567E65B86}"/>
</file>

<file path=customXml/itemProps2.xml><?xml version="1.0" encoding="utf-8"?>
<ds:datastoreItem xmlns:ds="http://schemas.openxmlformats.org/officeDocument/2006/customXml" ds:itemID="{2558AA67-2424-4B6D-8E04-8007A7561C51}"/>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5877</Characters>
  <Application>Microsoft Office Word</Application>
  <DocSecurity>0</DocSecurity>
  <Lines>48</Lines>
  <Paragraphs>13</Paragraphs>
  <ScaleCrop>false</ScaleCrop>
  <Company>Arcat</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2024-06-25T13:10:00Z</dcterms:created>
  <dcterms:modified xsi:type="dcterms:W3CDTF">2024-06-25T13:10:00Z</dcterms:modified>
</cp:coreProperties>
</file>