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FF8BF" w14:textId="77777777" w:rsidR="00C35BB7" w:rsidRDefault="00C35BB7">
      <w:pPr>
        <w:pStyle w:val="ARCATNormal"/>
      </w:pPr>
    </w:p>
    <w:p w14:paraId="6AB67EB7" w14:textId="77777777" w:rsidR="00C35BB7" w:rsidRDefault="00F5590E">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03FD3EC0" wp14:editId="255D0A64">
            <wp:extent cx="2095500" cy="1047750"/>
            <wp:effectExtent l="0" t="0" r="0" b="0"/>
            <wp:docPr id="1" name="Picture rId8C29EE42"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8C29EE42"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76282FAF" w14:textId="77777777" w:rsidR="00C35BB7" w:rsidRDefault="00F5590E">
      <w:pPr>
        <w:pStyle w:val="ARCATTitle"/>
        <w:jc w:val="center"/>
      </w:pPr>
      <w:r>
        <w:t>SECTION 09 93 00</w:t>
      </w:r>
    </w:p>
    <w:p w14:paraId="7EBA3A6A" w14:textId="77777777" w:rsidR="00C35BB7" w:rsidRDefault="00F5590E">
      <w:pPr>
        <w:pStyle w:val="ARCATTitle"/>
        <w:jc w:val="center"/>
      </w:pPr>
      <w:r>
        <w:t>FLOOR FINISHING ADHESIVES AND MAINTENANCE FOR HARDWOOD AND RESILIENT FLOORS</w:t>
      </w:r>
    </w:p>
    <w:p w14:paraId="495FFFCD" w14:textId="77777777" w:rsidR="00C35BB7" w:rsidRDefault="00C35BB7">
      <w:pPr>
        <w:pStyle w:val="ARCATTitle"/>
        <w:jc w:val="center"/>
      </w:pPr>
    </w:p>
    <w:p w14:paraId="02E528BA" w14:textId="77777777" w:rsidR="00C35BB7" w:rsidRDefault="00F5590E">
      <w:pPr>
        <w:pStyle w:val="ARCATTitle"/>
        <w:jc w:val="center"/>
      </w:pPr>
      <w:r>
        <w:t xml:space="preserve">Display hidden notes to specifier. (Don't know how? </w:t>
      </w:r>
      <w:hyperlink r:id="rId8" w:history="1">
        <w:r>
          <w:rPr>
            <w:color w:val="802020"/>
            <w:u w:val="single"/>
          </w:rPr>
          <w:t>Click Here</w:t>
        </w:r>
      </w:hyperlink>
      <w:r>
        <w:t>)</w:t>
      </w:r>
    </w:p>
    <w:p w14:paraId="2C582576" w14:textId="77777777" w:rsidR="00C35BB7" w:rsidRDefault="00C35BB7">
      <w:pPr>
        <w:pStyle w:val="ARCATNormal"/>
      </w:pPr>
    </w:p>
    <w:p w14:paraId="4CA1FB0F" w14:textId="77777777" w:rsidR="00C35BB7" w:rsidRDefault="00F5590E">
      <w:pPr>
        <w:pStyle w:val="ARCATTitle"/>
        <w:jc w:val="center"/>
        <w:rPr>
          <w:i/>
        </w:rPr>
      </w:pPr>
      <w:r>
        <w:rPr>
          <w:i/>
        </w:rPr>
        <w:t>Copyright 2011 - 2023 ARCAT, Inc. - All rights reserved</w:t>
      </w:r>
    </w:p>
    <w:p w14:paraId="7D293B19" w14:textId="77777777" w:rsidR="00C35BB7" w:rsidRDefault="00C35BB7">
      <w:pPr>
        <w:pStyle w:val="ARCATNormal"/>
      </w:pPr>
    </w:p>
    <w:p w14:paraId="31CD2751" w14:textId="77777777" w:rsidR="00C35BB7" w:rsidRDefault="00F5590E">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266A245F" w14:textId="77777777" w:rsidR="ABFFABFF" w:rsidRDefault="ABFFABFF" w:rsidP="ABFFABFF">
      <w:pPr>
        <w:pStyle w:val="ARCATPart"/>
        <w:numPr>
          <w:ilvl w:val="0"/>
          <w:numId w:val="1"/>
        </w:numPr>
      </w:pPr>
      <w:r>
        <w:t>GENERAL</w:t>
      </w:r>
    </w:p>
    <w:p w14:paraId="51021119" w14:textId="77777777" w:rsidR="ABFFABFF" w:rsidRDefault="ABFFABFF" w:rsidP="ABFFABFF">
      <w:pPr>
        <w:pStyle w:val="ARCATArticle"/>
      </w:pPr>
      <w:r>
        <w:t>SECTION INCLUDES</w:t>
      </w:r>
    </w:p>
    <w:p w14:paraId="5756DBF3" w14:textId="77777777" w:rsidR="ABFFABFF" w:rsidRDefault="ABFFABFF" w:rsidP="ABFFABFF">
      <w:pPr>
        <w:pStyle w:val="ARCATParagraph"/>
      </w:pPr>
      <w:r>
        <w:t>Hardwood floor adhesives, finishing and maintenance of the following types:</w:t>
      </w:r>
    </w:p>
    <w:p w14:paraId="3A40DA63" w14:textId="77777777" w:rsidR="ABFFABFF" w:rsidRDefault="ABFFABFF" w:rsidP="ABFFABFF">
      <w:pPr>
        <w:pStyle w:val="ARCATSubPara"/>
      </w:pPr>
      <w:r>
        <w:t>Waterborne finishes</w:t>
      </w:r>
    </w:p>
    <w:p w14:paraId="6506CB06" w14:textId="77777777" w:rsidR="ABFFABFF" w:rsidRDefault="ABFFABFF" w:rsidP="ABFFABFF">
      <w:pPr>
        <w:pStyle w:val="ARCATArticle"/>
      </w:pPr>
      <w:r>
        <w:t>RELATED SECTIONS</w:t>
      </w:r>
    </w:p>
    <w:p w14:paraId="50A794D2" w14:textId="77777777" w:rsidR="00C35BB7" w:rsidRDefault="00F5590E">
      <w:pPr>
        <w:pStyle w:val="ARCATnote"/>
      </w:pPr>
      <w:r>
        <w:t>** NOTE TO SPECIFIER ** Delete any sections below not relevant to this project; add others as required.</w:t>
      </w:r>
    </w:p>
    <w:p w14:paraId="48052EDB" w14:textId="77777777" w:rsidR="ABFFABFF" w:rsidRDefault="ABFFABFF" w:rsidP="ABFFABFF">
      <w:pPr>
        <w:pStyle w:val="ARCATParagraph"/>
      </w:pPr>
      <w:r>
        <w:t>Section 09 64 00 - Wood Flooring.</w:t>
      </w:r>
    </w:p>
    <w:p w14:paraId="09E356FC" w14:textId="77777777" w:rsidR="ABFFABFF" w:rsidRDefault="ABFFABFF" w:rsidP="ABFFABFF">
      <w:pPr>
        <w:pStyle w:val="ARCATArticle"/>
      </w:pPr>
      <w:r>
        <w:t>REFERENCES</w:t>
      </w:r>
    </w:p>
    <w:p w14:paraId="718CC9B3" w14:textId="77777777" w:rsidR="00C35BB7" w:rsidRDefault="00F5590E">
      <w:pPr>
        <w:pStyle w:val="ARCATnote"/>
      </w:pPr>
      <w:r>
        <w:t>** NOTE TO SPECIFIER ** Delete references from the list below that are not actually required by the text of the edited section.</w:t>
      </w:r>
    </w:p>
    <w:p w14:paraId="4122D528" w14:textId="77777777" w:rsidR="ABFFABFF" w:rsidRDefault="ABFFABFF" w:rsidP="ABFFABFF">
      <w:pPr>
        <w:pStyle w:val="ARCATParagraph"/>
      </w:pPr>
      <w:r>
        <w:t>ASTM International (ASTM):</w:t>
      </w:r>
    </w:p>
    <w:p w14:paraId="7058468E" w14:textId="77777777" w:rsidR="ABFFABFF" w:rsidRDefault="ABFFABFF" w:rsidP="ABFFABFF">
      <w:pPr>
        <w:pStyle w:val="ARCATSubPara"/>
      </w:pPr>
      <w:r>
        <w:t>ASTM D2047 - Standard Test Method for Static Coefficient of Friction of Polish-Coated Flooring Surfaces as Measured by the James Machine.</w:t>
      </w:r>
    </w:p>
    <w:p w14:paraId="0597AC6D" w14:textId="77777777" w:rsidR="ABFFABFF" w:rsidRDefault="ABFFABFF" w:rsidP="ABFFABFF">
      <w:pPr>
        <w:pStyle w:val="ARCATSubPara"/>
      </w:pPr>
      <w:r>
        <w:t>ASTM E492 - Standard Test Method for Laboratory Measurement of Impact Sound Transmission Through Floor-Ceiling Assemblies Using the Tapping Machine.</w:t>
      </w:r>
    </w:p>
    <w:p w14:paraId="26BE885F" w14:textId="77777777" w:rsidR="ABFFABFF" w:rsidRDefault="ABFFABFF" w:rsidP="ABFFABFF">
      <w:pPr>
        <w:pStyle w:val="ARCATSubPara"/>
      </w:pPr>
      <w:r>
        <w:t>ASTM F1869 - Standard Test Method for Measuring Moisture Vapor Emission Rate of Concrete Subfloor Using Anhydrous Calcium Chloride.</w:t>
      </w:r>
    </w:p>
    <w:p w14:paraId="768275E1" w14:textId="77777777" w:rsidR="ABFFABFF" w:rsidRDefault="ABFFABFF" w:rsidP="ABFFABFF">
      <w:pPr>
        <w:pStyle w:val="ARCATSubPara"/>
      </w:pPr>
      <w:r>
        <w:t>ASTM F2170 - Standard Test Method for Determining Relative Humidity in Concrete Floor Slabs Using in situ Probes.</w:t>
      </w:r>
    </w:p>
    <w:p w14:paraId="05F142FC" w14:textId="77777777" w:rsidR="ABFFABFF" w:rsidRDefault="ABFFABFF" w:rsidP="ABFFABFF">
      <w:pPr>
        <w:pStyle w:val="ARCATArticle"/>
      </w:pPr>
      <w:r>
        <w:t>SUBMITTALS</w:t>
      </w:r>
    </w:p>
    <w:p w14:paraId="13A375F9" w14:textId="77777777" w:rsidR="ABFFABFF" w:rsidRDefault="ABFFABFF" w:rsidP="ABFFABFF">
      <w:pPr>
        <w:pStyle w:val="ARCATParagraph"/>
      </w:pPr>
      <w:r>
        <w:t>Submit under provisions of Section 01 30 00.</w:t>
      </w:r>
    </w:p>
    <w:p w14:paraId="00F17C52" w14:textId="77777777" w:rsidR="ABFFABFF" w:rsidRDefault="ABFFABFF" w:rsidP="ABFFABFF">
      <w:pPr>
        <w:pStyle w:val="ARCATParagraph"/>
      </w:pPr>
      <w:r>
        <w:t>Product Data: Manufacturer's data sheets on each product to be used, including:</w:t>
      </w:r>
    </w:p>
    <w:p w14:paraId="4B3B055E" w14:textId="77777777" w:rsidR="ABFFABFF" w:rsidRDefault="ABFFABFF" w:rsidP="ABFFABFF">
      <w:pPr>
        <w:pStyle w:val="ARCATSubPara"/>
      </w:pPr>
      <w:r>
        <w:t>Preparation instructions and recommendations.</w:t>
      </w:r>
    </w:p>
    <w:p w14:paraId="3249CE1A" w14:textId="77777777" w:rsidR="ABFFABFF" w:rsidRDefault="ABFFABFF" w:rsidP="ABFFABFF">
      <w:pPr>
        <w:pStyle w:val="ARCATSubPara"/>
      </w:pPr>
      <w:r>
        <w:t>Storage and handling requirements and recommendations.</w:t>
      </w:r>
    </w:p>
    <w:p w14:paraId="5474906A" w14:textId="77777777" w:rsidR="ABFFABFF" w:rsidRDefault="ABFFABFF" w:rsidP="ABFFABFF">
      <w:pPr>
        <w:pStyle w:val="ARCATSubPara"/>
      </w:pPr>
      <w:r>
        <w:t>Installation methods.</w:t>
      </w:r>
    </w:p>
    <w:p w14:paraId="16D50B9A" w14:textId="77777777" w:rsidR="00C35BB7" w:rsidRDefault="00F5590E">
      <w:pPr>
        <w:pStyle w:val="ARCATnote"/>
      </w:pPr>
      <w:r>
        <w:t>** NOTE TO SPECIFIER ** Delete selection samples if colors have already been selected.</w:t>
      </w:r>
    </w:p>
    <w:p w14:paraId="062AC54D"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31DFD0D9"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25BDF4F" w14:textId="77777777" w:rsidR="ABFFABFF" w:rsidRDefault="ABFFABFF" w:rsidP="ABFFABFF">
      <w:pPr>
        <w:pStyle w:val="ARCATArticle"/>
      </w:pPr>
      <w:r>
        <w:t>QUALITY ASSURANCE</w:t>
      </w:r>
    </w:p>
    <w:p w14:paraId="4992C8AB" w14:textId="77777777" w:rsidR="ABFFABFF" w:rsidRDefault="ABFFABFF" w:rsidP="ABFFABFF">
      <w:pPr>
        <w:pStyle w:val="ARCATParagraph"/>
      </w:pPr>
      <w:r>
        <w:t>Installer Qualifications: Trained in application of the manufacturer's floor products.</w:t>
      </w:r>
    </w:p>
    <w:p w14:paraId="1F292269" w14:textId="77777777" w:rsidR="00C35BB7" w:rsidRDefault="00F5590E">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0819EB44" w14:textId="77777777" w:rsidR="ABFFABFF" w:rsidRDefault="ABFFABFF" w:rsidP="ABFFABFF">
      <w:pPr>
        <w:pStyle w:val="ARCATParagraph"/>
      </w:pPr>
      <w:r>
        <w:t>Mock-Up: Provide a mock-up for evaluation of surface preparation techniques and application workmanship.</w:t>
      </w:r>
    </w:p>
    <w:p w14:paraId="6563505D" w14:textId="77777777" w:rsidR="ABFFABFF" w:rsidRDefault="ABFFABFF" w:rsidP="ABFFABFF">
      <w:pPr>
        <w:pStyle w:val="ARCATSubPara"/>
      </w:pPr>
      <w:r>
        <w:t>Finish areas designated by Architect.</w:t>
      </w:r>
    </w:p>
    <w:p w14:paraId="2E0EF69F"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0F180EC0" w14:textId="77777777" w:rsidR="ABFFABFF" w:rsidRDefault="ABFFABFF" w:rsidP="ABFFABFF">
      <w:pPr>
        <w:pStyle w:val="ARCATSubPara"/>
      </w:pPr>
      <w:r>
        <w:t>Refinish mock-up area as required to produce acceptable work.</w:t>
      </w:r>
    </w:p>
    <w:p w14:paraId="28FA9F30" w14:textId="77777777" w:rsidR="ABFFABFF" w:rsidRDefault="ABFFABFF" w:rsidP="ABFFABFF">
      <w:pPr>
        <w:pStyle w:val="ARCATArticle"/>
      </w:pPr>
      <w:r>
        <w:t>DELIVERY, STORAGE, AND HANDLING</w:t>
      </w:r>
    </w:p>
    <w:p w14:paraId="31B9BA32" w14:textId="77777777" w:rsidR="ABFFABFF" w:rsidRDefault="ABFFABFF" w:rsidP="ABFFABFF">
      <w:pPr>
        <w:pStyle w:val="ARCATParagraph"/>
      </w:pPr>
      <w:r>
        <w:t>Store products in manufacturer's unopened packaging until ready for installation.</w:t>
      </w:r>
    </w:p>
    <w:p w14:paraId="3D28EE20"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664412EC" w14:textId="77777777" w:rsidR="ABFFABFF" w:rsidRDefault="ABFFABFF" w:rsidP="ABFFABFF">
      <w:pPr>
        <w:pStyle w:val="ARCATArticle"/>
      </w:pPr>
      <w:r>
        <w:t>PROJECT CONDITIONS</w:t>
      </w:r>
    </w:p>
    <w:p w14:paraId="5C96C4A5"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limits.</w:t>
      </w:r>
    </w:p>
    <w:p w14:paraId="1F02D0C6" w14:textId="77777777" w:rsidR="ABFFABFF" w:rsidRDefault="ABFFABFF" w:rsidP="ABFFABFF">
      <w:pPr>
        <w:pStyle w:val="ARCATPart"/>
        <w:numPr>
          <w:ilvl w:val="0"/>
          <w:numId w:val="1"/>
        </w:numPr>
      </w:pPr>
      <w:r>
        <w:t>PRODUCTS</w:t>
      </w:r>
    </w:p>
    <w:p w14:paraId="4A1005CF" w14:textId="77777777" w:rsidR="ABFFABFF" w:rsidRDefault="ABFFABFF" w:rsidP="ABFFABFF">
      <w:pPr>
        <w:pStyle w:val="ARCATArticle"/>
      </w:pPr>
      <w:r>
        <w:t>MANUFACTURERS</w:t>
      </w:r>
    </w:p>
    <w:p w14:paraId="63BBB3C8"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32ECFAD7"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485FD542" w14:textId="77777777" w:rsidR="ABFFABFF" w:rsidRDefault="ABFFABFF" w:rsidP="ABFFABFF">
      <w:pPr>
        <w:pStyle w:val="ARCATArticle"/>
      </w:pPr>
      <w:r>
        <w:t xml:space="preserve">WATERBORNE </w:t>
      </w:r>
      <w:proofErr w:type="spellStart"/>
      <w:r>
        <w:t>FlNlSHES</w:t>
      </w:r>
      <w:proofErr w:type="spellEnd"/>
    </w:p>
    <w:p w14:paraId="1F8525F0" w14:textId="77777777" w:rsidR="ABFFABFF" w:rsidRDefault="ABFFABFF" w:rsidP="ABFFABFF">
      <w:pPr>
        <w:pStyle w:val="ARCATParagraph"/>
      </w:pPr>
      <w:r>
        <w:t>Residential Waterborne Wood Floor Finish:</w:t>
      </w:r>
    </w:p>
    <w:p w14:paraId="520D1D50" w14:textId="77777777" w:rsidR="00C35BB7" w:rsidRDefault="00F5590E">
      <w:pPr>
        <w:pStyle w:val="ARCATnote"/>
      </w:pPr>
      <w:r>
        <w:t xml:space="preserve">** NOTE TO SPECIFIER **  Bona Domo™ is the newest member of the Bona family of </w:t>
      </w:r>
      <w:r>
        <w:t>finishes. This easy-to-use, entry-level waterborne finish is easy to abrade and has a quick drying formula. Easy and forgiving to apply with a roller or T-bar, the one-component, non-yellowing formulation comprises all essential properties for finishing and protecting wood floors. And because it's waterborne with low VOCs, Bona Domo provides a healthy environment.</w:t>
      </w:r>
    </w:p>
    <w:p w14:paraId="5C2A5795" w14:textId="77777777" w:rsidR="ABFFABFF" w:rsidRDefault="ABFFABFF" w:rsidP="ABFFABFF">
      <w:pPr>
        <w:pStyle w:val="ARCATSubPara"/>
      </w:pPr>
      <w:r>
        <w:t>Product:  Bona Domo as manufactured by Bona US.</w:t>
      </w:r>
    </w:p>
    <w:p w14:paraId="5F6EE0F2" w14:textId="77777777" w:rsidR="ABFFABFF" w:rsidRDefault="ABFFABFF" w:rsidP="ABFFABFF">
      <w:pPr>
        <w:pStyle w:val="ARCATSubSub1"/>
      </w:pPr>
      <w:r>
        <w:t>Color: Milky white (wet).</w:t>
      </w:r>
    </w:p>
    <w:p w14:paraId="3BB87A62" w14:textId="77777777" w:rsidR="ABFFABFF" w:rsidRDefault="ABFFABFF" w:rsidP="ABFFABFF">
      <w:pPr>
        <w:pStyle w:val="ARCATSubSub1"/>
      </w:pPr>
      <w:r>
        <w:t>pH:  7.6 to 8.0.</w:t>
      </w:r>
    </w:p>
    <w:p w14:paraId="2F3BCC9B" w14:textId="77777777" w:rsidR="ABFFABFF" w:rsidRDefault="ABFFABFF" w:rsidP="ABFFABFF">
      <w:pPr>
        <w:pStyle w:val="ARCATSubSub1"/>
      </w:pPr>
      <w:r>
        <w:t>Solids:  28 percent.</w:t>
      </w:r>
    </w:p>
    <w:p w14:paraId="24252955" w14:textId="77777777" w:rsidR="ABFFABFF" w:rsidRDefault="ABFFABFF" w:rsidP="ABFFABFF">
      <w:pPr>
        <w:pStyle w:val="ARCATSubSub1"/>
      </w:pPr>
      <w:r>
        <w:t>Density:  8.70 lbs per gal (1.04 grams per ml).</w:t>
      </w:r>
    </w:p>
    <w:p w14:paraId="40AF5F3F" w14:textId="77777777" w:rsidR="ABFFABFF" w:rsidRDefault="ABFFABFF" w:rsidP="ABFFABFF">
      <w:pPr>
        <w:pStyle w:val="ARCATSubSub1"/>
      </w:pPr>
      <w:r>
        <w:t>US Regulatory VOC:  275 g/L</w:t>
      </w:r>
    </w:p>
    <w:p w14:paraId="22E5C4A9" w14:textId="77777777" w:rsidR="ABFFABFF" w:rsidRDefault="ABFFABFF" w:rsidP="ABFFABFF">
      <w:pPr>
        <w:pStyle w:val="ARCATSubSub1"/>
      </w:pPr>
      <w:r>
        <w:t>Gloss Level:  Satin-Matte 18 percent</w:t>
      </w:r>
    </w:p>
    <w:p w14:paraId="63B659E4" w14:textId="77777777" w:rsidR="ABFFABFF" w:rsidRDefault="ABFFABFF" w:rsidP="ABFFABFF">
      <w:pPr>
        <w:pStyle w:val="ARCATSubSub1"/>
      </w:pPr>
      <w:r>
        <w:t>Gloss Level:  Semi-Gloss 40 percent</w:t>
      </w:r>
    </w:p>
    <w:p w14:paraId="65A35924" w14:textId="77777777" w:rsidR="ABFFABFF" w:rsidRDefault="ABFFABFF" w:rsidP="ABFFABFF">
      <w:pPr>
        <w:pStyle w:val="ARCATSubSub1"/>
      </w:pPr>
      <w:r>
        <w:t>Odor: Non-offending.</w:t>
      </w:r>
    </w:p>
    <w:p w14:paraId="469FA7B3" w14:textId="77777777" w:rsidR="ABFFABFF" w:rsidRDefault="ABFFABFF" w:rsidP="ABFFABFF">
      <w:pPr>
        <w:pStyle w:val="ARCATSubSub1"/>
      </w:pPr>
      <w:r>
        <w:t>Stability: 1-year shelf life in unopened container.</w:t>
      </w:r>
    </w:p>
    <w:p w14:paraId="75F14DE6" w14:textId="77777777" w:rsidR="ABFFABFF" w:rsidRDefault="ABFFABFF" w:rsidP="ABFFABFF">
      <w:pPr>
        <w:pStyle w:val="ARCATSubSub1"/>
      </w:pPr>
      <w:r>
        <w:t>Application Characteristics:</w:t>
      </w:r>
    </w:p>
    <w:p w14:paraId="45466285" w14:textId="77777777" w:rsidR="ABFFABFF" w:rsidRDefault="ABFFABFF" w:rsidP="ABFFABFF">
      <w:pPr>
        <w:pStyle w:val="ARCATSubSub2"/>
      </w:pPr>
      <w:r>
        <w:t>Clarity: Clear and colorless when dry.</w:t>
      </w:r>
    </w:p>
    <w:p w14:paraId="383E6CCC" w14:textId="77777777" w:rsidR="ABFFABFF" w:rsidRDefault="ABFFABFF" w:rsidP="ABFFABFF">
      <w:pPr>
        <w:pStyle w:val="ARCATSubSub2"/>
      </w:pPr>
      <w:r>
        <w:t>Leveling: Excellent.</w:t>
      </w:r>
    </w:p>
    <w:p w14:paraId="4DE097D7" w14:textId="77777777" w:rsidR="ABFFABFF" w:rsidRDefault="ABFFABFF" w:rsidP="ABFFABFF">
      <w:pPr>
        <w:pStyle w:val="ARCATSubSub2"/>
      </w:pPr>
      <w:r>
        <w:t>Defoaming: Excellent.</w:t>
      </w:r>
    </w:p>
    <w:p w14:paraId="3C2DE2C1" w14:textId="77777777" w:rsidR="ABFFABFF" w:rsidRDefault="ABFFABFF" w:rsidP="ABFFABFF">
      <w:pPr>
        <w:pStyle w:val="ARCATSubSub2"/>
      </w:pPr>
      <w:r>
        <w:t>Drying Time: 2-3 hours.</w:t>
      </w:r>
    </w:p>
    <w:p w14:paraId="4760E32D" w14:textId="77777777" w:rsidR="ABFFABFF" w:rsidRDefault="ABFFABFF" w:rsidP="ABFFABFF">
      <w:pPr>
        <w:pStyle w:val="ARCATSubSub2"/>
      </w:pPr>
      <w:r>
        <w:t>Coverage: 500 to 600 sq ft per gal.</w:t>
      </w:r>
    </w:p>
    <w:p w14:paraId="6AF7FFC0" w14:textId="77777777" w:rsidR="ABFFABFF" w:rsidRDefault="ABFFABFF" w:rsidP="ABFFABFF">
      <w:pPr>
        <w:pStyle w:val="ARCATSubSub2"/>
      </w:pPr>
      <w:r>
        <w:t>Percent Cured After 24 Hours: 70 percent.</w:t>
      </w:r>
    </w:p>
    <w:p w14:paraId="471B50C0" w14:textId="77777777" w:rsidR="ABFFABFF" w:rsidRDefault="ABFFABFF" w:rsidP="ABFFABFF">
      <w:pPr>
        <w:pStyle w:val="ARCATSubSub2"/>
      </w:pPr>
      <w:r>
        <w:t>Maximum Cure: 100 percent after 1 week.</w:t>
      </w:r>
    </w:p>
    <w:p w14:paraId="7DF5B415" w14:textId="77777777" w:rsidR="ABFFABFF" w:rsidRDefault="ABFFABFF" w:rsidP="ABFFABFF">
      <w:pPr>
        <w:pStyle w:val="ARCATPart"/>
        <w:numPr>
          <w:ilvl w:val="0"/>
          <w:numId w:val="1"/>
        </w:numPr>
      </w:pPr>
      <w:r>
        <w:t>EXECUTION</w:t>
      </w:r>
    </w:p>
    <w:p w14:paraId="560A7DC4" w14:textId="77777777" w:rsidR="ABFFABFF" w:rsidRDefault="ABFFABFF" w:rsidP="ABFFABFF">
      <w:pPr>
        <w:pStyle w:val="ARCATArticle"/>
      </w:pPr>
      <w:r>
        <w:t>EXAMINATION</w:t>
      </w:r>
    </w:p>
    <w:p w14:paraId="6B87B705"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50852D75" w14:textId="77777777" w:rsidR="ABFFABFF" w:rsidRDefault="ABFFABFF" w:rsidP="ABFFABFF">
      <w:pPr>
        <w:pStyle w:val="ARCATParagraph"/>
      </w:pPr>
      <w:r>
        <w:lastRenderedPageBreak/>
        <w:t>If substrate preparation is the responsibility of another installer, notify Architect of unsatisfactory preparation before proceeding.</w:t>
      </w:r>
    </w:p>
    <w:p w14:paraId="202DB80C"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14FA7655" w14:textId="77777777" w:rsidR="ABFFABFF" w:rsidRDefault="ABFFABFF" w:rsidP="ABFFABFF">
      <w:pPr>
        <w:pStyle w:val="ARCATArticle"/>
      </w:pPr>
      <w:r>
        <w:t>PREPARATION</w:t>
      </w:r>
    </w:p>
    <w:p w14:paraId="679A69C7" w14:textId="77777777" w:rsidR="ABFFABFF" w:rsidRDefault="ABFFABFF" w:rsidP="ABFFABFF">
      <w:pPr>
        <w:pStyle w:val="ARCATParagraph"/>
      </w:pPr>
      <w:r>
        <w:t>Protection: Protect adjacent finish surface to prevent damage during sanding and finish system application.</w:t>
      </w:r>
    </w:p>
    <w:p w14:paraId="29D8DB66"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7F65A54D"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79838596"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45A8CD31"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77D4BAD2" w14:textId="77777777" w:rsidR="ABFFABFF" w:rsidRDefault="ABFFABFF" w:rsidP="ABFFABFF">
      <w:pPr>
        <w:pStyle w:val="ARCATSubPara"/>
      </w:pPr>
      <w:r>
        <w:t>Slab Temperature:  55 to 95 degree F (12.8 to 35 degrees C).</w:t>
      </w:r>
    </w:p>
    <w:p w14:paraId="37100B51" w14:textId="77777777" w:rsidR="ABFFABFF" w:rsidRDefault="ABFFABFF" w:rsidP="ABFFABFF">
      <w:pPr>
        <w:pStyle w:val="ARCATParagraph"/>
      </w:pPr>
      <w:r>
        <w:t>Other suitable substrates include wood and radiant heat flooring (refer to manufacturer's recommended installation instructions).</w:t>
      </w:r>
    </w:p>
    <w:p w14:paraId="7D8EF42B" w14:textId="77777777" w:rsidR="ABFFABFF" w:rsidRDefault="ABFFABFF" w:rsidP="ABFFABFF">
      <w:pPr>
        <w:pStyle w:val="ARCATArticle"/>
      </w:pPr>
      <w:r>
        <w:t>MOISTURE TESTING</w:t>
      </w:r>
    </w:p>
    <w:p w14:paraId="703A1C57" w14:textId="77777777" w:rsidR="ABFFABFF" w:rsidRDefault="ABFFABFF" w:rsidP="ABFFABFF">
      <w:pPr>
        <w:pStyle w:val="ARCATParagraph"/>
      </w:pPr>
      <w:r>
        <w:t>Concrete Floors:</w:t>
      </w:r>
    </w:p>
    <w:p w14:paraId="005E263A" w14:textId="77777777" w:rsidR="ABFFABFF" w:rsidRDefault="ABFFABFF" w:rsidP="ABFFABFF">
      <w:pPr>
        <w:pStyle w:val="ARCATSubPara"/>
      </w:pPr>
      <w:r>
        <w:t>Concrete Slabs:  Conduct moisture testing per ASTM F1869 and/or ASTM F2170.</w:t>
      </w:r>
    </w:p>
    <w:p w14:paraId="36ED32D9"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44C47604"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3FF04EBF"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0109C052"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6E23AF7A" w14:textId="77777777" w:rsidR="ABFFABFF" w:rsidRDefault="ABFFABFF" w:rsidP="ABFFABFF">
      <w:pPr>
        <w:pStyle w:val="ARCATParagraph"/>
      </w:pPr>
      <w:r>
        <w:t>Wood Subfloor:</w:t>
      </w:r>
    </w:p>
    <w:p w14:paraId="6A0FC32B" w14:textId="77777777" w:rsidR="ABFFABFF" w:rsidRDefault="ABFFABFF" w:rsidP="ABFFABFF">
      <w:pPr>
        <w:pStyle w:val="ARCATSubPara"/>
      </w:pPr>
      <w:r>
        <w:t>For moisture content and quality of substrates, the guidelines of the wood floor manufacturer shall be followed.</w:t>
      </w:r>
    </w:p>
    <w:p w14:paraId="79BF4AEB" w14:textId="77777777" w:rsidR="ABFFABFF" w:rsidRDefault="ABFFABFF" w:rsidP="ABFFABFF">
      <w:pPr>
        <w:pStyle w:val="ARCATSubPara"/>
      </w:pPr>
      <w:r>
        <w:t>Wood Subfloor Moisture Content:  20 percent maximum.</w:t>
      </w:r>
    </w:p>
    <w:p w14:paraId="3AAA14B4" w14:textId="77777777" w:rsidR="00C35BB7" w:rsidRDefault="00F5590E">
      <w:pPr>
        <w:pStyle w:val="ARCATnote"/>
      </w:pPr>
      <w:r>
        <w:t>** NOTE TO SPECIFIER **  Delete if not required.</w:t>
      </w:r>
    </w:p>
    <w:p w14:paraId="29E916A2" w14:textId="77777777" w:rsidR="ABFFABFF" w:rsidRDefault="ABFFABFF" w:rsidP="ABFFABFF">
      <w:pPr>
        <w:pStyle w:val="ARCATArticle"/>
      </w:pPr>
      <w:r>
        <w:t>SANDING AND PREPARATION OF NEW FLOORS:</w:t>
      </w:r>
    </w:p>
    <w:p w14:paraId="6E160523" w14:textId="77777777" w:rsidR="ABFFABFF" w:rsidRDefault="ABFFABFF" w:rsidP="ABFFABFF">
      <w:pPr>
        <w:pStyle w:val="ARCATParagraph"/>
      </w:pPr>
      <w:r>
        <w:t>Sand and prepare floor using accepted industry association methods.</w:t>
      </w:r>
    </w:p>
    <w:p w14:paraId="5DD00A12" w14:textId="77777777" w:rsidR="ABFFABFF" w:rsidRDefault="ABFFABFF" w:rsidP="ABFFABFF">
      <w:pPr>
        <w:pStyle w:val="ARCATParagraph"/>
      </w:pPr>
      <w:r>
        <w:t>Vacuum thoroughly.</w:t>
      </w:r>
    </w:p>
    <w:p w14:paraId="111F4635" w14:textId="77777777" w:rsidR="ABFFABFF" w:rsidRDefault="ABFFABFF" w:rsidP="ABFFABFF">
      <w:pPr>
        <w:pStyle w:val="ARCATParagraph"/>
      </w:pPr>
      <w:r>
        <w:lastRenderedPageBreak/>
        <w:t>Stained Floors:  Make final cut with 80 to 100 grit paper. Then MultiDisc with 80 to 120 grit paper.</w:t>
      </w:r>
    </w:p>
    <w:p w14:paraId="77D527C8"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47641D44" w14:textId="77777777" w:rsidR="ABFFABFF" w:rsidRDefault="ABFFABFF" w:rsidP="ABFFABFF">
      <w:pPr>
        <w:pStyle w:val="ARCATParagraph"/>
      </w:pPr>
      <w:r>
        <w:t>Use a Tampico Brush on a buffer and vacuum thoroughly.</w:t>
      </w:r>
    </w:p>
    <w:p w14:paraId="66C38C0C" w14:textId="77777777" w:rsidR="ABFFABFF" w:rsidRDefault="ABFFABFF" w:rsidP="ABFFABFF">
      <w:pPr>
        <w:pStyle w:val="ARCATParagraph"/>
      </w:pPr>
      <w:r>
        <w:t>Tack with a dry Bona Microfiber Tacking Pad or cloth to remove dust.</w:t>
      </w:r>
    </w:p>
    <w:p w14:paraId="76E09A19" w14:textId="77777777" w:rsidR="ABFFABFF" w:rsidRDefault="ABFFABFF" w:rsidP="ABFFABFF">
      <w:pPr>
        <w:pStyle w:val="ARCATParagraph"/>
      </w:pPr>
      <w:r>
        <w:t>Apply finish system.</w:t>
      </w:r>
    </w:p>
    <w:p w14:paraId="2184A6F2" w14:textId="77777777" w:rsidR="ABFFABFF" w:rsidRDefault="ABFFABFF" w:rsidP="ABFFABFF">
      <w:pPr>
        <w:pStyle w:val="ARCATArticle"/>
      </w:pPr>
      <w:r>
        <w:t>FINISH APPLICATIONS, GENERAL</w:t>
      </w:r>
    </w:p>
    <w:p w14:paraId="7905611C" w14:textId="77777777" w:rsidR="00C35BB7" w:rsidRDefault="00F5590E">
      <w:pPr>
        <w:pStyle w:val="ARCATnote"/>
      </w:pPr>
      <w:r>
        <w:t xml:space="preserve">** NOTE TO SPECIFIER ** For new installation of floors, use only in structures with humidity and temperature controls. Do not use over channel and clip floor systems in </w:t>
      </w:r>
      <w:r>
        <w:t>environments not controlled for temperature and humidity. Delete if not required.</w:t>
      </w:r>
    </w:p>
    <w:p w14:paraId="5E6B6F26" w14:textId="77777777" w:rsidR="ABFFABFF" w:rsidRDefault="ABFFABFF" w:rsidP="ABFFABFF">
      <w:pPr>
        <w:pStyle w:val="ARCATParagraph"/>
      </w:pPr>
      <w:r>
        <w:t>Comply with instructions and recommendations of floor finish system manufacturer.</w:t>
      </w:r>
    </w:p>
    <w:p w14:paraId="5A93E7EF" w14:textId="77777777" w:rsidR="ABFFABFF" w:rsidRDefault="ABFFABFF" w:rsidP="ABFFABFF">
      <w:pPr>
        <w:pStyle w:val="ARCATParagraph"/>
      </w:pPr>
      <w:r>
        <w:t>Finish System:  As scheduled or indicated on the drawings.</w:t>
      </w:r>
    </w:p>
    <w:p w14:paraId="7735A193" w14:textId="77777777" w:rsidR="ABFFABFF" w:rsidRDefault="ABFFABFF" w:rsidP="ABFFABFF">
      <w:pPr>
        <w:pStyle w:val="ARCATArticle"/>
      </w:pPr>
      <w:r>
        <w:t>WATERBORNE FINISH APPLICATIONS</w:t>
      </w:r>
    </w:p>
    <w:p w14:paraId="5F8477DE" w14:textId="77777777" w:rsidR="ABFFABFF" w:rsidRDefault="ABFFABFF" w:rsidP="ABFFABFF">
      <w:pPr>
        <w:pStyle w:val="ARCATParagraph"/>
      </w:pPr>
      <w:r>
        <w:t xml:space="preserve">Mixing:  Shake or still well before applying. Do not </w:t>
      </w:r>
      <w:proofErr w:type="gramStart"/>
      <w:r>
        <w:t>thin</w:t>
      </w:r>
      <w:proofErr w:type="gramEnd"/>
      <w:r>
        <w:t>.</w:t>
      </w:r>
    </w:p>
    <w:p w14:paraId="77F7560A" w14:textId="77777777" w:rsidR="ABFFABFF" w:rsidRDefault="ABFFABFF" w:rsidP="ABFFABFF">
      <w:pPr>
        <w:pStyle w:val="ARCATSubPara"/>
      </w:pPr>
      <w:r>
        <w:t>Shake Bona Traffic HD finish (Part A) well for 30 seconds.</w:t>
      </w:r>
    </w:p>
    <w:p w14:paraId="66ACA807" w14:textId="77777777" w:rsidR="ABFFABFF" w:rsidRDefault="ABFFABFF" w:rsidP="ABFFABFF">
      <w:pPr>
        <w:pStyle w:val="ARCATSubPara"/>
      </w:pPr>
      <w:r>
        <w:t>Add Bona Traffic HD Hardener (Part B) to finish (Part A).</w:t>
      </w:r>
    </w:p>
    <w:p w14:paraId="08B7120D" w14:textId="77777777" w:rsidR="ABFFABFF" w:rsidRDefault="ABFFABFF" w:rsidP="ABFFABFF">
      <w:pPr>
        <w:pStyle w:val="ARCATSubSub1"/>
      </w:pPr>
      <w:r>
        <w:t>A 10.38 oz (294.3 grams) bottle of hardener activates 1 gallon (3.78 L) of finish.</w:t>
      </w:r>
    </w:p>
    <w:p w14:paraId="723C39B6" w14:textId="77777777" w:rsidR="ABFFABFF" w:rsidRDefault="ABFFABFF" w:rsidP="ABFFABFF">
      <w:pPr>
        <w:pStyle w:val="ARCATSubSub1"/>
      </w:pPr>
      <w:r>
        <w:t>To mix finish amounts of less than one gallon, use a 1:11.33 ratio.</w:t>
      </w:r>
    </w:p>
    <w:p w14:paraId="0B7EF5C7" w14:textId="77777777" w:rsidR="ABFFABFF" w:rsidRDefault="ABFFABFF" w:rsidP="ABFFABFF">
      <w:pPr>
        <w:pStyle w:val="ARCATSubPara"/>
      </w:pPr>
      <w:r>
        <w:t>Immediately shake mixture vigorously for 30 to 45 seconds.</w:t>
      </w:r>
    </w:p>
    <w:p w14:paraId="20A7941C" w14:textId="77777777" w:rsidR="ABFFABFF" w:rsidRDefault="ABFFABFF" w:rsidP="ABFFABFF">
      <w:pPr>
        <w:pStyle w:val="ARCATSubPara"/>
      </w:pPr>
      <w:r>
        <w:t>Insert supplied filter into bottle.</w:t>
      </w:r>
    </w:p>
    <w:p w14:paraId="57E9AE38" w14:textId="77777777" w:rsidR="ABFFABFF" w:rsidRDefault="ABFFABFF" w:rsidP="ABFFABFF">
      <w:pPr>
        <w:pStyle w:val="ARCATSubPara"/>
      </w:pPr>
      <w:r>
        <w:t>Let sit for 5 to 10 minutes before applying. BONA Traffic HD. Cannot be re-hardened.</w:t>
      </w:r>
    </w:p>
    <w:p w14:paraId="3ACD6F17" w14:textId="77777777" w:rsidR="ABFFABFF" w:rsidRDefault="ABFFABFF" w:rsidP="ABFFABFF">
      <w:pPr>
        <w:pStyle w:val="ARCATParagraph"/>
      </w:pPr>
      <w:r>
        <w:t>Application:</w:t>
      </w:r>
    </w:p>
    <w:p w14:paraId="762B898A" w14:textId="77777777" w:rsidR="ABFFABFF" w:rsidRDefault="ABFFABFF" w:rsidP="ABFFABFF">
      <w:pPr>
        <w:pStyle w:val="ARCATSubPara"/>
      </w:pPr>
      <w:r>
        <w:t>Apply finish going with grain of wood.</w:t>
      </w:r>
    </w:p>
    <w:p w14:paraId="7F485835" w14:textId="77777777" w:rsidR="ABFFABFF" w:rsidRDefault="ABFFABFF" w:rsidP="ABFFABFF">
      <w:pPr>
        <w:pStyle w:val="ARCATSubPara"/>
      </w:pPr>
      <w:r>
        <w:t>Feather out each stroke to avoid applicator marks.</w:t>
      </w:r>
    </w:p>
    <w:p w14:paraId="156CEACF" w14:textId="77777777" w:rsidR="ABFFABFF" w:rsidRDefault="ABFFABFF" w:rsidP="ABFFABFF">
      <w:pPr>
        <w:pStyle w:val="ARCATSubPara"/>
      </w:pPr>
      <w:r>
        <w:t>Use manufacturer's recommended coverage rate of sq ft per gallon (sq m per L).</w:t>
      </w:r>
    </w:p>
    <w:p w14:paraId="0E78BCED" w14:textId="77777777" w:rsidR="ABFFABFF" w:rsidRDefault="ABFFABFF" w:rsidP="ABFFABFF">
      <w:pPr>
        <w:pStyle w:val="ARCATSubPara"/>
      </w:pPr>
      <w:r>
        <w:t>Allow each coat to dry thoroughly. Recommended conditions of 65 to 80 degrees F (18 degrees C to 27 degrees C), and 40 to 60 percent relative humidity.</w:t>
      </w:r>
    </w:p>
    <w:p w14:paraId="48F48CA4" w14:textId="77777777" w:rsidR="ABFFABFF" w:rsidRDefault="ABFFABFF" w:rsidP="ABFFABFF">
      <w:pPr>
        <w:pStyle w:val="ARCATSubSub1"/>
      </w:pPr>
      <w:r>
        <w:t>Waterborne Finishes:  2 to 3 hours.</w:t>
      </w:r>
    </w:p>
    <w:p w14:paraId="68C4406C" w14:textId="77777777" w:rsidR="ABFFABFF" w:rsidRDefault="ABFFABFF" w:rsidP="ABFFABFF">
      <w:pPr>
        <w:pStyle w:val="ARCATSubSub1"/>
      </w:pPr>
      <w:r>
        <w:t>High humidity and/or low temperature conditions extend dry time.</w:t>
      </w:r>
    </w:p>
    <w:p w14:paraId="4BE86F10"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2EF98E02" w14:textId="77777777" w:rsidR="ABFFABFF" w:rsidRDefault="ABFFABFF" w:rsidP="ABFFABFF">
      <w:pPr>
        <w:pStyle w:val="ARCATSubPara"/>
      </w:pPr>
      <w:r>
        <w:t xml:space="preserve">For Smoothest Results:  See "Intercoat Abrasion" subparagraph. At a minimum between coats, </w:t>
      </w:r>
      <w:proofErr w:type="gramStart"/>
      <w:r>
        <w:t>vacuum</w:t>
      </w:r>
      <w:proofErr w:type="gramEnd"/>
      <w:r>
        <w:t xml:space="preserve"> and tack thoroughly with a Bona Microfiber Tacking Pad (dry or slightly dampened with water).</w:t>
      </w:r>
    </w:p>
    <w:p w14:paraId="36C9AA5C" w14:textId="77777777" w:rsidR="ABFFABFF" w:rsidRDefault="ABFFABFF" w:rsidP="ABFFABFF">
      <w:pPr>
        <w:pStyle w:val="ARCATSubPara"/>
      </w:pPr>
      <w:proofErr w:type="spellStart"/>
      <w:r>
        <w:t>Pot</w:t>
      </w:r>
      <w:proofErr w:type="spellEnd"/>
      <w:r>
        <w:t xml:space="preserve"> Life:  The finish/hardener mixture must be used within 4 hours after it is mixed. Product properties are diminished after 4 hours.</w:t>
      </w:r>
    </w:p>
    <w:p w14:paraId="719957C5" w14:textId="77777777" w:rsidR="ABFFABFF" w:rsidRDefault="ABFFABFF" w:rsidP="ABFFABFF">
      <w:pPr>
        <w:pStyle w:val="ARCATSubSub1"/>
      </w:pPr>
      <w:r>
        <w:t>The finish and hardener can be mixed only one time.</w:t>
      </w:r>
    </w:p>
    <w:p w14:paraId="22C9244B" w14:textId="77777777" w:rsidR="ABFFABFF" w:rsidRDefault="ABFFABFF" w:rsidP="ABFFABFF">
      <w:pPr>
        <w:pStyle w:val="ARCATSubSub1"/>
      </w:pPr>
      <w:r>
        <w:t>Caution:  To avoid pressure build-up, do not tightly recap finish/hardener mixture.</w:t>
      </w:r>
    </w:p>
    <w:p w14:paraId="19821150" w14:textId="77777777" w:rsidR="ABFFABFF" w:rsidRDefault="ABFFABFF" w:rsidP="ABFFABFF">
      <w:pPr>
        <w:pStyle w:val="ARCATSubPara"/>
      </w:pPr>
      <w:r>
        <w:t>Intercoat Abrasion:  It is not necessary to abrade between Bona waterborne sealer and finish coats unless more than 48 hours has passed since the previous coat was applied.</w:t>
      </w:r>
    </w:p>
    <w:p w14:paraId="2DDEE927" w14:textId="77777777" w:rsidR="ABFFABFF" w:rsidRDefault="ABFFABFF" w:rsidP="ABFFABFF">
      <w:pPr>
        <w:pStyle w:val="ARCATSubSub1"/>
      </w:pPr>
      <w:r>
        <w:t>For Smoothest Results:  Abrade between coats as necessary. Use multidisc Bona Diamond 180 to 240 grit abrasives with Bona Intermediate Pads.</w:t>
      </w:r>
    </w:p>
    <w:p w14:paraId="5BA354C2" w14:textId="77777777" w:rsidR="ABFFABFF" w:rsidRDefault="ABFFABFF" w:rsidP="ABFFABFF">
      <w:pPr>
        <w:pStyle w:val="ARCATSubSub1"/>
      </w:pPr>
      <w:r>
        <w:t>Thoroughly clean abraded floor using Bona PowerScrubber or vacuum and tack with Bona Microfiber Tacking Pads (dry or slightly dampened with water).</w:t>
      </w:r>
    </w:p>
    <w:p w14:paraId="23F77D48" w14:textId="77777777" w:rsidR="ABFFABFF" w:rsidRDefault="ABFFABFF" w:rsidP="ABFFABFF">
      <w:pPr>
        <w:pStyle w:val="ARCATSubSub1"/>
      </w:pPr>
      <w:r>
        <w:t xml:space="preserve">When using solvent-based sealers, </w:t>
      </w:r>
      <w:proofErr w:type="gramStart"/>
      <w:r>
        <w:t>always,</w:t>
      </w:r>
      <w:proofErr w:type="gramEnd"/>
      <w:r>
        <w:t xml:space="preserve"> vacuum and tack before finish coats.</w:t>
      </w:r>
    </w:p>
    <w:p w14:paraId="688DEEB9" w14:textId="77777777" w:rsidR="ABFFABFF" w:rsidRDefault="ABFFABFF" w:rsidP="ABFFABFF">
      <w:pPr>
        <w:pStyle w:val="ARCATSubPara"/>
      </w:pPr>
      <w:r>
        <w:t xml:space="preserve">Curing:  Process varies depending on product. Floors may be walked on after 24 hours but </w:t>
      </w:r>
      <w:proofErr w:type="gramStart"/>
      <w:r>
        <w:t>remains</w:t>
      </w:r>
      <w:proofErr w:type="gramEnd"/>
      <w:r>
        <w:t xml:space="preserve"> susceptible to scuffing or marring until completely cured. Do not </w:t>
      </w:r>
      <w:r>
        <w:lastRenderedPageBreak/>
        <w:t>replace area rugs until the floor has fully cured.</w:t>
      </w:r>
    </w:p>
    <w:p w14:paraId="280C188F" w14:textId="77777777" w:rsidR="ABFFABFF" w:rsidRDefault="ABFFABFF" w:rsidP="ABFFABFF">
      <w:pPr>
        <w:pStyle w:val="ARCATArticle"/>
      </w:pPr>
      <w:r>
        <w:t>PROTECTION</w:t>
      </w:r>
    </w:p>
    <w:p w14:paraId="7316E842"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50D922AA"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3513A2CF" w14:textId="77777777" w:rsidR="00C35BB7" w:rsidRDefault="00C35BB7">
      <w:pPr>
        <w:pStyle w:val="ARCATNormal"/>
      </w:pPr>
    </w:p>
    <w:p w14:paraId="4D59AAE0" w14:textId="77777777" w:rsidR="00C35BB7" w:rsidRDefault="00F5590E">
      <w:pPr>
        <w:pStyle w:val="ARCATEndOfSection"/>
      </w:pPr>
      <w:r>
        <w:t>END OF SECTION</w:t>
      </w:r>
    </w:p>
    <w:sectPr w:rsidR="00C35BB7">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58C54" w14:textId="77777777" w:rsidR="ABFFABFF" w:rsidRDefault="ABFFABFF" w:rsidP="ABFFABFF">
      <w:pPr>
        <w:spacing w:after="0" w:line="240" w:lineRule="auto"/>
      </w:pPr>
      <w:r>
        <w:separator/>
      </w:r>
    </w:p>
  </w:endnote>
  <w:endnote w:type="continuationSeparator" w:id="0">
    <w:p w14:paraId="64E87D97"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E2F63"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6520" w14:textId="77777777" w:rsidR="ABFFABFF" w:rsidRDefault="ABFFABFF" w:rsidP="ABFFABFF">
      <w:pPr>
        <w:spacing w:after="0" w:line="240" w:lineRule="auto"/>
      </w:pPr>
      <w:r>
        <w:separator/>
      </w:r>
    </w:p>
  </w:footnote>
  <w:footnote w:type="continuationSeparator" w:id="0">
    <w:p w14:paraId="5BD41CC5"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130199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C35BB7"/>
    <w:rsid w:val="00F8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F7E7D"/>
  <w15:docId w15:val="{C7734358-5255-4F0A-9725-C7DD016C1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1798</Words>
  <Characters>10253</Characters>
  <Application>Microsoft Office Word</Application>
  <DocSecurity>0</DocSecurity>
  <Lines>85</Lines>
  <Paragraphs>24</Paragraphs>
  <ScaleCrop>false</ScaleCrop>
  <Company>Arcat</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2024-03-15T15:10:00Z</dcterms:created>
  <dcterms:modified xsi:type="dcterms:W3CDTF">2024-03-15T15:10:00Z</dcterms:modified>
</cp:coreProperties>
</file>