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A4711" w14:textId="77777777" w:rsidR="005D1568" w:rsidRDefault="005D1568">
      <w:pPr>
        <w:pStyle w:val="ARCATNormal"/>
      </w:pPr>
    </w:p>
    <w:p w14:paraId="04F518F7" w14:textId="77777777" w:rsidR="005D1568" w:rsidRDefault="00E27133">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096772F6" wp14:editId="60B209D4">
            <wp:extent cx="2095500" cy="1047750"/>
            <wp:effectExtent l="0" t="0" r="0" b="0"/>
            <wp:docPr id="1" name="Picture rId1B82BC0B"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1B82BC0B"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49CB81A3" w14:textId="77777777" w:rsidR="005D1568" w:rsidRDefault="00E27133">
      <w:pPr>
        <w:pStyle w:val="ARCATTitle"/>
        <w:jc w:val="center"/>
      </w:pPr>
      <w:r>
        <w:t>SECTION 09 93 00</w:t>
      </w:r>
    </w:p>
    <w:p w14:paraId="1F39361D" w14:textId="77777777" w:rsidR="005D1568" w:rsidRDefault="00E27133">
      <w:pPr>
        <w:pStyle w:val="ARCATTitle"/>
        <w:jc w:val="center"/>
      </w:pPr>
      <w:r>
        <w:t>FLOOR FINISHING ADHESIVES AND MAINTENANCE FOR HARDWOOD AND RESILIENT FLOORS</w:t>
      </w:r>
    </w:p>
    <w:p w14:paraId="70DDBF96" w14:textId="77777777" w:rsidR="005D1568" w:rsidRDefault="005D1568">
      <w:pPr>
        <w:pStyle w:val="ARCATTitle"/>
        <w:jc w:val="center"/>
      </w:pPr>
    </w:p>
    <w:p w14:paraId="060BE185" w14:textId="77777777" w:rsidR="005D1568" w:rsidRDefault="00E27133">
      <w:pPr>
        <w:pStyle w:val="ARCATTitle"/>
        <w:jc w:val="center"/>
      </w:pPr>
      <w:r>
        <w:t xml:space="preserve">Display hidden notes to specifier. (Don't know how? </w:t>
      </w:r>
      <w:hyperlink r:id="rId8" w:history="1">
        <w:r>
          <w:rPr>
            <w:color w:val="802020"/>
            <w:u w:val="single"/>
          </w:rPr>
          <w:t>Click Here</w:t>
        </w:r>
      </w:hyperlink>
      <w:r>
        <w:t>)</w:t>
      </w:r>
    </w:p>
    <w:p w14:paraId="10D760E5" w14:textId="77777777" w:rsidR="005D1568" w:rsidRDefault="005D1568">
      <w:pPr>
        <w:pStyle w:val="ARCATNormal"/>
      </w:pPr>
    </w:p>
    <w:p w14:paraId="31ACDFCC" w14:textId="77777777" w:rsidR="005D1568" w:rsidRDefault="00E27133">
      <w:pPr>
        <w:pStyle w:val="ARCATTitle"/>
        <w:jc w:val="center"/>
        <w:rPr>
          <w:i/>
        </w:rPr>
      </w:pPr>
      <w:r>
        <w:rPr>
          <w:i/>
        </w:rPr>
        <w:t>Copyright 2011 - 2023 ARCAT, Inc. - All rights reserved</w:t>
      </w:r>
    </w:p>
    <w:p w14:paraId="50126E33" w14:textId="77777777" w:rsidR="005D1568" w:rsidRDefault="005D1568">
      <w:pPr>
        <w:pStyle w:val="ARCATNormal"/>
      </w:pPr>
    </w:p>
    <w:p w14:paraId="6E1A733D" w14:textId="77777777" w:rsidR="005D1568" w:rsidRDefault="00E27133">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07C3EDC4" w14:textId="77777777" w:rsidR="ABFFABFF" w:rsidRDefault="ABFFABFF" w:rsidP="ABFFABFF">
      <w:pPr>
        <w:pStyle w:val="ARCATPart"/>
        <w:numPr>
          <w:ilvl w:val="0"/>
          <w:numId w:val="1"/>
        </w:numPr>
      </w:pPr>
      <w:r>
        <w:t>GENERAL</w:t>
      </w:r>
    </w:p>
    <w:p w14:paraId="02851C66" w14:textId="77777777" w:rsidR="ABFFABFF" w:rsidRDefault="ABFFABFF" w:rsidP="ABFFABFF">
      <w:pPr>
        <w:pStyle w:val="ARCATArticle"/>
      </w:pPr>
      <w:r>
        <w:t>SECTION INCLUDES</w:t>
      </w:r>
    </w:p>
    <w:p w14:paraId="479F1E44" w14:textId="77777777" w:rsidR="ABFFABFF" w:rsidRDefault="ABFFABFF" w:rsidP="ABFFABFF">
      <w:pPr>
        <w:pStyle w:val="ARCATParagraph"/>
      </w:pPr>
      <w:r>
        <w:t>Hardwood floor adhesives, finishing and maintenance of the following types:</w:t>
      </w:r>
    </w:p>
    <w:p w14:paraId="3E58ECCC" w14:textId="77777777" w:rsidR="ABFFABFF" w:rsidRDefault="ABFFABFF" w:rsidP="ABFFABFF">
      <w:pPr>
        <w:pStyle w:val="ARCATSubPara"/>
      </w:pPr>
      <w:r>
        <w:t>Stains.</w:t>
      </w:r>
    </w:p>
    <w:p w14:paraId="748133A2" w14:textId="77777777" w:rsidR="ABFFABFF" w:rsidRDefault="ABFFABFF" w:rsidP="ABFFABFF">
      <w:pPr>
        <w:pStyle w:val="ARCATArticle"/>
      </w:pPr>
      <w:r>
        <w:t>RELATED SECTIONS</w:t>
      </w:r>
    </w:p>
    <w:p w14:paraId="1BA6D2C7" w14:textId="77777777" w:rsidR="005D1568" w:rsidRDefault="00E27133">
      <w:pPr>
        <w:pStyle w:val="ARCATnote"/>
      </w:pPr>
      <w:r>
        <w:t>** NOTE TO SPECIFIER ** Delete any sections below not relevant to this project; add others as required.</w:t>
      </w:r>
    </w:p>
    <w:p w14:paraId="69F0D8C2" w14:textId="77777777" w:rsidR="ABFFABFF" w:rsidRDefault="ABFFABFF" w:rsidP="ABFFABFF">
      <w:pPr>
        <w:pStyle w:val="ARCATParagraph"/>
      </w:pPr>
      <w:r>
        <w:t>Section 09 64 00 - Wood Flooring.</w:t>
      </w:r>
    </w:p>
    <w:p w14:paraId="57B87AB8" w14:textId="77777777" w:rsidR="ABFFABFF" w:rsidRDefault="ABFFABFF" w:rsidP="ABFFABFF">
      <w:pPr>
        <w:pStyle w:val="ARCATArticle"/>
      </w:pPr>
      <w:r>
        <w:t>REFERENCES</w:t>
      </w:r>
    </w:p>
    <w:p w14:paraId="5B48C26E" w14:textId="77777777" w:rsidR="005D1568" w:rsidRDefault="00E27133">
      <w:pPr>
        <w:pStyle w:val="ARCATnote"/>
      </w:pPr>
      <w:r>
        <w:t>** NOTE TO SPECIFIER ** Delete references from the list below that are not actually required by the text of the edited section.</w:t>
      </w:r>
    </w:p>
    <w:p w14:paraId="1157CAC8" w14:textId="77777777" w:rsidR="ABFFABFF" w:rsidRDefault="ABFFABFF" w:rsidP="ABFFABFF">
      <w:pPr>
        <w:pStyle w:val="ARCATParagraph"/>
      </w:pPr>
      <w:r>
        <w:t>ASTM International (ASTM):</w:t>
      </w:r>
    </w:p>
    <w:p w14:paraId="700B25CF" w14:textId="77777777" w:rsidR="ABFFABFF" w:rsidRDefault="ABFFABFF" w:rsidP="ABFFABFF">
      <w:pPr>
        <w:pStyle w:val="ARCATSubPara"/>
      </w:pPr>
      <w:r>
        <w:t>ASTM D2047 - Standard Test Method for Static Coefficient of Friction of Polish-Coated Flooring Surfaces as Measured by the James Machine.</w:t>
      </w:r>
    </w:p>
    <w:p w14:paraId="76B65727" w14:textId="77777777" w:rsidR="ABFFABFF" w:rsidRDefault="ABFFABFF" w:rsidP="ABFFABFF">
      <w:pPr>
        <w:pStyle w:val="ARCATSubPara"/>
      </w:pPr>
      <w:r>
        <w:t>ASTM E492 - Standard Test Method for Laboratory Measurement of Impact Sound Transmission Through Floor-Ceiling Assemblies Using the Tapping Machine.</w:t>
      </w:r>
    </w:p>
    <w:p w14:paraId="4C3A752B" w14:textId="77777777" w:rsidR="ABFFABFF" w:rsidRDefault="ABFFABFF" w:rsidP="ABFFABFF">
      <w:pPr>
        <w:pStyle w:val="ARCATSubPara"/>
      </w:pPr>
      <w:r>
        <w:t>ASTM F1869 - Standard Test Method for Measuring Moisture Vapor Emission Rate of Concrete Subfloor Using Anhydrous Calcium Chloride.</w:t>
      </w:r>
    </w:p>
    <w:p w14:paraId="79ADD227" w14:textId="77777777" w:rsidR="ABFFABFF" w:rsidRDefault="ABFFABFF" w:rsidP="ABFFABFF">
      <w:pPr>
        <w:pStyle w:val="ARCATSubPara"/>
      </w:pPr>
      <w:r>
        <w:t>ASTM F2170 - Standard Test Method for Determining Relative Humidity in Concrete Floor Slabs Using in situ Probes.</w:t>
      </w:r>
    </w:p>
    <w:p w14:paraId="1C6412B6" w14:textId="77777777" w:rsidR="ABFFABFF" w:rsidRDefault="ABFFABFF" w:rsidP="ABFFABFF">
      <w:pPr>
        <w:pStyle w:val="ARCATArticle"/>
      </w:pPr>
      <w:r>
        <w:t>SUBMITTALS</w:t>
      </w:r>
    </w:p>
    <w:p w14:paraId="462EA35D" w14:textId="77777777" w:rsidR="ABFFABFF" w:rsidRDefault="ABFFABFF" w:rsidP="ABFFABFF">
      <w:pPr>
        <w:pStyle w:val="ARCATParagraph"/>
      </w:pPr>
      <w:r>
        <w:t>Submit under provisions of Section 01 30 00.</w:t>
      </w:r>
    </w:p>
    <w:p w14:paraId="063DF90F" w14:textId="77777777" w:rsidR="ABFFABFF" w:rsidRDefault="ABFFABFF" w:rsidP="ABFFABFF">
      <w:pPr>
        <w:pStyle w:val="ARCATParagraph"/>
      </w:pPr>
      <w:r>
        <w:t>Product Data: Manufacturer's data sheets on each product to be used, including:</w:t>
      </w:r>
    </w:p>
    <w:p w14:paraId="128878DD" w14:textId="77777777" w:rsidR="ABFFABFF" w:rsidRDefault="ABFFABFF" w:rsidP="ABFFABFF">
      <w:pPr>
        <w:pStyle w:val="ARCATSubPara"/>
      </w:pPr>
      <w:r>
        <w:t>Preparation instructions and recommendations.</w:t>
      </w:r>
    </w:p>
    <w:p w14:paraId="1891638B" w14:textId="77777777" w:rsidR="ABFFABFF" w:rsidRDefault="ABFFABFF" w:rsidP="ABFFABFF">
      <w:pPr>
        <w:pStyle w:val="ARCATSubPara"/>
      </w:pPr>
      <w:r>
        <w:t>Storage and handling requirements and recommendations.</w:t>
      </w:r>
    </w:p>
    <w:p w14:paraId="1CA49A40" w14:textId="77777777" w:rsidR="ABFFABFF" w:rsidRDefault="ABFFABFF" w:rsidP="ABFFABFF">
      <w:pPr>
        <w:pStyle w:val="ARCATSubPara"/>
      </w:pPr>
      <w:r>
        <w:t>Installation methods.</w:t>
      </w:r>
    </w:p>
    <w:p w14:paraId="71BE390D" w14:textId="77777777" w:rsidR="005D1568" w:rsidRDefault="00E27133">
      <w:pPr>
        <w:pStyle w:val="ARCATnote"/>
      </w:pPr>
      <w:r>
        <w:t>** NOTE TO SPECIFIER ** Delete selection samples if colors have already been selected.</w:t>
      </w:r>
    </w:p>
    <w:p w14:paraId="299FA395"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C534858"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520B412B" w14:textId="77777777" w:rsidR="ABFFABFF" w:rsidRDefault="ABFFABFF" w:rsidP="ABFFABFF">
      <w:pPr>
        <w:pStyle w:val="ARCATArticle"/>
      </w:pPr>
      <w:r>
        <w:t>QUALITY ASSURANCE</w:t>
      </w:r>
    </w:p>
    <w:p w14:paraId="14CFE95D" w14:textId="77777777" w:rsidR="ABFFABFF" w:rsidRDefault="ABFFABFF" w:rsidP="ABFFABFF">
      <w:pPr>
        <w:pStyle w:val="ARCATParagraph"/>
      </w:pPr>
      <w:r>
        <w:t>Installer Qualifications: Trained in application of the manufacturer's floor products.</w:t>
      </w:r>
    </w:p>
    <w:p w14:paraId="073846FE" w14:textId="77777777" w:rsidR="005D1568" w:rsidRDefault="00E27133">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15082637" w14:textId="77777777" w:rsidR="ABFFABFF" w:rsidRDefault="ABFFABFF" w:rsidP="ABFFABFF">
      <w:pPr>
        <w:pStyle w:val="ARCATParagraph"/>
      </w:pPr>
      <w:r>
        <w:t>Mock-Up: Provide a mock-up for evaluation of surface preparation techniques and application workmanship.</w:t>
      </w:r>
    </w:p>
    <w:p w14:paraId="74AEB856" w14:textId="77777777" w:rsidR="ABFFABFF" w:rsidRDefault="ABFFABFF" w:rsidP="ABFFABFF">
      <w:pPr>
        <w:pStyle w:val="ARCATSubPara"/>
      </w:pPr>
      <w:r>
        <w:t>Finish areas designated by Architect.</w:t>
      </w:r>
    </w:p>
    <w:p w14:paraId="6DE2A976"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2B8BF533" w14:textId="77777777" w:rsidR="ABFFABFF" w:rsidRDefault="ABFFABFF" w:rsidP="ABFFABFF">
      <w:pPr>
        <w:pStyle w:val="ARCATSubPara"/>
      </w:pPr>
      <w:r>
        <w:t>Refinish mock-up area as required to produce acceptable work.</w:t>
      </w:r>
    </w:p>
    <w:p w14:paraId="334A7D92" w14:textId="77777777" w:rsidR="ABFFABFF" w:rsidRDefault="ABFFABFF" w:rsidP="ABFFABFF">
      <w:pPr>
        <w:pStyle w:val="ARCATArticle"/>
      </w:pPr>
      <w:r>
        <w:t>DELIVERY, STORAGE, AND HANDLING</w:t>
      </w:r>
    </w:p>
    <w:p w14:paraId="4BC00DEC" w14:textId="77777777" w:rsidR="ABFFABFF" w:rsidRDefault="ABFFABFF" w:rsidP="ABFFABFF">
      <w:pPr>
        <w:pStyle w:val="ARCATParagraph"/>
      </w:pPr>
      <w:r>
        <w:t>Store products in manufacturer's unopened packaging until ready for installation.</w:t>
      </w:r>
    </w:p>
    <w:p w14:paraId="21E3064E"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1D75A392" w14:textId="77777777" w:rsidR="ABFFABFF" w:rsidRDefault="ABFFABFF" w:rsidP="ABFFABFF">
      <w:pPr>
        <w:pStyle w:val="ARCATArticle"/>
      </w:pPr>
      <w:r>
        <w:t>PROJECT CONDITIONS</w:t>
      </w:r>
    </w:p>
    <w:p w14:paraId="4510EB96"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limits.</w:t>
      </w:r>
    </w:p>
    <w:p w14:paraId="352AA146" w14:textId="77777777" w:rsidR="ABFFABFF" w:rsidRDefault="ABFFABFF" w:rsidP="ABFFABFF">
      <w:pPr>
        <w:pStyle w:val="ARCATPart"/>
        <w:numPr>
          <w:ilvl w:val="0"/>
          <w:numId w:val="1"/>
        </w:numPr>
      </w:pPr>
      <w:r>
        <w:t>PRODUCTS</w:t>
      </w:r>
    </w:p>
    <w:p w14:paraId="3F79D4B8" w14:textId="77777777" w:rsidR="ABFFABFF" w:rsidRDefault="ABFFABFF" w:rsidP="ABFFABFF">
      <w:pPr>
        <w:pStyle w:val="ARCATArticle"/>
      </w:pPr>
      <w:r>
        <w:t>MANUFACTURERS</w:t>
      </w:r>
    </w:p>
    <w:p w14:paraId="3FE26BF6"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6C54A364"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060D2A2B" w14:textId="77777777" w:rsidR="ABFFABFF" w:rsidRDefault="ABFFABFF" w:rsidP="ABFFABFF">
      <w:pPr>
        <w:pStyle w:val="ARCATArticle"/>
      </w:pPr>
      <w:r>
        <w:t>STAINS</w:t>
      </w:r>
    </w:p>
    <w:p w14:paraId="42176A65" w14:textId="77777777" w:rsidR="ABFFABFF" w:rsidRDefault="ABFFABFF" w:rsidP="ABFFABFF">
      <w:pPr>
        <w:pStyle w:val="ARCATParagraph"/>
      </w:pPr>
      <w:r>
        <w:t>Fast Drying Stain:</w:t>
      </w:r>
    </w:p>
    <w:p w14:paraId="17597611" w14:textId="77777777" w:rsidR="005D1568" w:rsidRDefault="00E27133">
      <w:pPr>
        <w:pStyle w:val="ARCATnote"/>
      </w:pPr>
      <w:r>
        <w:t xml:space="preserve">** NOTE TO SPECIFIER ** With four inspiring collections that include 26 unique colors the Bona DriFast Stain Collection </w:t>
      </w:r>
      <w:r>
        <w:t xml:space="preserve">creates the perfect color for any hardwood floor. With better coverage than others in the industry, Bona DriFast Stain is also easy to use and apply. A premium quality quick-drying stain for interior hardwood floors, Bona DriFast Stain's advanced technology formula provides speed and high performance for hardwood floor finishing professionals. Compatible with all Bona waterborne systems and all other Bona finish systems. 2-hour dry time*; No bleed back; Penetrates, stains, and seals bare wood; 800 to 1,000 </w:t>
      </w:r>
      <w:r>
        <w:t>sq ft per gal coverage rate; Available in 25 wood tones and white; All stain colors can be blended, offering an endless color palette; Clean up with mineral spirits; Easy touch-ups (mineral spirits for thinning dark or heavy spots);6 hours minimum for white and 12 to 18 hours for Ebony, Spice Brown, Bark and Cocoa under ideal conditions of 60 to 80 degrees F (16 to 27 degrees C) with 35 to 75 percent relative humidity..</w:t>
      </w:r>
    </w:p>
    <w:p w14:paraId="5E1327B1" w14:textId="77777777" w:rsidR="ABFFABFF" w:rsidRDefault="ABFFABFF" w:rsidP="ABFFABFF">
      <w:pPr>
        <w:pStyle w:val="ARCATSubPara"/>
      </w:pPr>
      <w:r>
        <w:t xml:space="preserve">Product: Bona DriFast </w:t>
      </w:r>
      <w:proofErr w:type="gramStart"/>
      <w:r>
        <w:t>Stain as</w:t>
      </w:r>
      <w:proofErr w:type="gramEnd"/>
      <w:r>
        <w:t xml:space="preserve"> manufactured by Bona US.</w:t>
      </w:r>
    </w:p>
    <w:p w14:paraId="1FE69003" w14:textId="77777777" w:rsidR="ABFFABFF" w:rsidRDefault="ABFFABFF" w:rsidP="ABFFABFF">
      <w:pPr>
        <w:pStyle w:val="ARCATSubSub1"/>
      </w:pPr>
      <w:r>
        <w:t>Ingredients:  Wood tones:  Oil-modified resins, mineral spirits (solvent), pigments, driers.</w:t>
      </w:r>
    </w:p>
    <w:p w14:paraId="6B2F8D57" w14:textId="77777777" w:rsidR="ABFFABFF" w:rsidRDefault="ABFFABFF" w:rsidP="ABFFABFF">
      <w:pPr>
        <w:pStyle w:val="ARCATSubSub2"/>
      </w:pPr>
      <w:r>
        <w:t>Color:  Natural.</w:t>
      </w:r>
    </w:p>
    <w:p w14:paraId="1A4E4309" w14:textId="77777777" w:rsidR="ABFFABFF" w:rsidRDefault="ABFFABFF" w:rsidP="ABFFABFF">
      <w:pPr>
        <w:pStyle w:val="ARCATSubSub2"/>
      </w:pPr>
      <w:r>
        <w:t>Color:  Golden Oak.</w:t>
      </w:r>
    </w:p>
    <w:p w14:paraId="476E70A2" w14:textId="77777777" w:rsidR="ABFFABFF" w:rsidRDefault="ABFFABFF" w:rsidP="ABFFABFF">
      <w:pPr>
        <w:pStyle w:val="ARCATSubSub2"/>
      </w:pPr>
      <w:r>
        <w:t>Color:  Nutmeg.</w:t>
      </w:r>
    </w:p>
    <w:p w14:paraId="72E3D1D0" w14:textId="77777777" w:rsidR="ABFFABFF" w:rsidRDefault="ABFFABFF" w:rsidP="ABFFABFF">
      <w:pPr>
        <w:pStyle w:val="ARCATSubSub2"/>
      </w:pPr>
      <w:r>
        <w:t>Color:  Early American.</w:t>
      </w:r>
    </w:p>
    <w:p w14:paraId="28F50609" w14:textId="77777777" w:rsidR="ABFFABFF" w:rsidRDefault="ABFFABFF" w:rsidP="ABFFABFF">
      <w:pPr>
        <w:pStyle w:val="ARCATSubSub2"/>
      </w:pPr>
      <w:r>
        <w:t>Color:  Provincial.</w:t>
      </w:r>
    </w:p>
    <w:p w14:paraId="5AF54948" w14:textId="77777777" w:rsidR="ABFFABFF" w:rsidRDefault="ABFFABFF" w:rsidP="ABFFABFF">
      <w:pPr>
        <w:pStyle w:val="ARCATSubSub2"/>
      </w:pPr>
      <w:r>
        <w:t>Color:  Special Walnut.</w:t>
      </w:r>
    </w:p>
    <w:p w14:paraId="0F0929F9" w14:textId="77777777" w:rsidR="ABFFABFF" w:rsidRDefault="ABFFABFF" w:rsidP="ABFFABFF">
      <w:pPr>
        <w:pStyle w:val="ARCATSubSub2"/>
      </w:pPr>
      <w:r>
        <w:t>Color:  Rosewood.</w:t>
      </w:r>
    </w:p>
    <w:p w14:paraId="6D9BEEA0" w14:textId="77777777" w:rsidR="ABFFABFF" w:rsidRDefault="ABFFABFF" w:rsidP="ABFFABFF">
      <w:pPr>
        <w:pStyle w:val="ARCATSubSub2"/>
      </w:pPr>
      <w:r>
        <w:t>Color:  Red Mahogany.</w:t>
      </w:r>
    </w:p>
    <w:p w14:paraId="121E60AC" w14:textId="77777777" w:rsidR="ABFFABFF" w:rsidRDefault="ABFFABFF" w:rsidP="ABFFABFF">
      <w:pPr>
        <w:pStyle w:val="ARCATSubSub2"/>
      </w:pPr>
      <w:r>
        <w:t>Color:  Jaco bean.</w:t>
      </w:r>
    </w:p>
    <w:p w14:paraId="326F535E" w14:textId="77777777" w:rsidR="ABFFABFF" w:rsidRDefault="ABFFABFF" w:rsidP="ABFFABFF">
      <w:pPr>
        <w:pStyle w:val="ARCATSubSub2"/>
      </w:pPr>
      <w:r>
        <w:t>Color:  Graphite</w:t>
      </w:r>
    </w:p>
    <w:p w14:paraId="73DE0F6B" w14:textId="77777777" w:rsidR="ABFFABFF" w:rsidRDefault="ABFFABFF" w:rsidP="ABFFABFF">
      <w:pPr>
        <w:pStyle w:val="ARCATSubSub2"/>
      </w:pPr>
      <w:r>
        <w:t>Color:  Medium Brown.</w:t>
      </w:r>
    </w:p>
    <w:p w14:paraId="290266A5" w14:textId="77777777" w:rsidR="ABFFABFF" w:rsidRDefault="ABFFABFF" w:rsidP="ABFFABFF">
      <w:pPr>
        <w:pStyle w:val="ARCATSubSub2"/>
      </w:pPr>
      <w:r>
        <w:t>Color:  Antique Brown.</w:t>
      </w:r>
    </w:p>
    <w:p w14:paraId="5C289BA3" w14:textId="77777777" w:rsidR="ABFFABFF" w:rsidRDefault="ABFFABFF" w:rsidP="ABFFABFF">
      <w:pPr>
        <w:pStyle w:val="ARCATSubSub2"/>
      </w:pPr>
      <w:r>
        <w:t>Color:  Puritan Pine.</w:t>
      </w:r>
    </w:p>
    <w:p w14:paraId="1CE791EF" w14:textId="77777777" w:rsidR="ABFFABFF" w:rsidRDefault="ABFFABFF" w:rsidP="ABFFABFF">
      <w:pPr>
        <w:pStyle w:val="ARCATSubSub2"/>
      </w:pPr>
      <w:r>
        <w:t>Color:  Cherry.</w:t>
      </w:r>
    </w:p>
    <w:p w14:paraId="7AD64FDE" w14:textId="77777777" w:rsidR="ABFFABFF" w:rsidRDefault="ABFFABFF" w:rsidP="ABFFABFF">
      <w:pPr>
        <w:pStyle w:val="ARCATSubSub2"/>
      </w:pPr>
      <w:r>
        <w:t>Color:  Sedona Red.</w:t>
      </w:r>
    </w:p>
    <w:p w14:paraId="0AC2F3E2" w14:textId="77777777" w:rsidR="ABFFABFF" w:rsidRDefault="ABFFABFF" w:rsidP="ABFFABFF">
      <w:pPr>
        <w:pStyle w:val="ARCATSubSub2"/>
      </w:pPr>
      <w:r>
        <w:t>Color:  Spice Brown.</w:t>
      </w:r>
    </w:p>
    <w:p w14:paraId="7412DEDE" w14:textId="77777777" w:rsidR="ABFFABFF" w:rsidRDefault="ABFFABFF" w:rsidP="ABFFABFF">
      <w:pPr>
        <w:pStyle w:val="ARCATSubSub2"/>
      </w:pPr>
      <w:r>
        <w:t>Color:  Grey.</w:t>
      </w:r>
    </w:p>
    <w:p w14:paraId="12FCEC94" w14:textId="77777777" w:rsidR="ABFFABFF" w:rsidRDefault="ABFFABFF" w:rsidP="ABFFABFF">
      <w:pPr>
        <w:pStyle w:val="ARCATSubSub2"/>
      </w:pPr>
      <w:r>
        <w:t>Color:  Ebony.</w:t>
      </w:r>
    </w:p>
    <w:p w14:paraId="0C0C9C0C" w14:textId="77777777" w:rsidR="ABFFABFF" w:rsidRDefault="ABFFABFF" w:rsidP="ABFFABFF">
      <w:pPr>
        <w:pStyle w:val="ARCATSubSub2"/>
      </w:pPr>
      <w:r>
        <w:t>Color:  Bark.</w:t>
      </w:r>
    </w:p>
    <w:p w14:paraId="5ACB2743" w14:textId="77777777" w:rsidR="ABFFABFF" w:rsidRDefault="ABFFABFF" w:rsidP="ABFFABFF">
      <w:pPr>
        <w:pStyle w:val="ARCATSubSub2"/>
      </w:pPr>
      <w:r>
        <w:t>Color:  Cocoa.</w:t>
      </w:r>
    </w:p>
    <w:p w14:paraId="3EAE2A4E" w14:textId="77777777" w:rsidR="ABFFABFF" w:rsidRDefault="ABFFABFF" w:rsidP="ABFFABFF">
      <w:pPr>
        <w:pStyle w:val="ARCATSubSub2"/>
      </w:pPr>
      <w:r>
        <w:lastRenderedPageBreak/>
        <w:t>Color:  Driftwood.</w:t>
      </w:r>
    </w:p>
    <w:p w14:paraId="3A99BA91" w14:textId="77777777" w:rsidR="ABFFABFF" w:rsidRDefault="ABFFABFF" w:rsidP="ABFFABFF">
      <w:pPr>
        <w:pStyle w:val="ARCATSubSub2"/>
      </w:pPr>
      <w:r>
        <w:t>Color:  Birch.</w:t>
      </w:r>
    </w:p>
    <w:p w14:paraId="36972A69" w14:textId="77777777" w:rsidR="ABFFABFF" w:rsidRDefault="ABFFABFF" w:rsidP="ABFFABFF">
      <w:pPr>
        <w:pStyle w:val="ARCATSubSub2"/>
      </w:pPr>
      <w:r>
        <w:t>Color:  Aged Pewter.</w:t>
      </w:r>
    </w:p>
    <w:p w14:paraId="6042E0E6" w14:textId="77777777" w:rsidR="ABFFABFF" w:rsidRDefault="ABFFABFF" w:rsidP="ABFFABFF">
      <w:pPr>
        <w:pStyle w:val="ARCATSubSub2"/>
      </w:pPr>
      <w:r>
        <w:t>Color:  Twig.</w:t>
      </w:r>
    </w:p>
    <w:p w14:paraId="00BAC0D5" w14:textId="77777777" w:rsidR="ABFFABFF" w:rsidRDefault="ABFFABFF" w:rsidP="ABFFABFF">
      <w:pPr>
        <w:pStyle w:val="ARCATSubSub2"/>
      </w:pPr>
      <w:r>
        <w:t>Color:  Sand Dune.</w:t>
      </w:r>
    </w:p>
    <w:p w14:paraId="178466BA" w14:textId="77777777" w:rsidR="ABFFABFF" w:rsidRDefault="ABFFABFF" w:rsidP="ABFFABFF">
      <w:pPr>
        <w:pStyle w:val="ARCATSubSub2"/>
      </w:pPr>
      <w:r>
        <w:t>Color:  Pastel White (Not recommended on white oak due to excessive color variation).</w:t>
      </w:r>
    </w:p>
    <w:p w14:paraId="4D659BA7" w14:textId="77777777" w:rsidR="ABFFABFF" w:rsidRDefault="ABFFABFF" w:rsidP="ABFFABFF">
      <w:pPr>
        <w:pStyle w:val="ARCATSubSub2"/>
      </w:pPr>
      <w:r>
        <w:t>Color:  Refer to drawings and finish schedule.</w:t>
      </w:r>
    </w:p>
    <w:p w14:paraId="4E112FD8" w14:textId="77777777" w:rsidR="ABFFABFF" w:rsidRDefault="ABFFABFF" w:rsidP="ABFFABFF">
      <w:pPr>
        <w:pStyle w:val="ARCATSubSub1"/>
      </w:pPr>
      <w:r>
        <w:t>Solids: 35 to 47 percent.</w:t>
      </w:r>
    </w:p>
    <w:p w14:paraId="04654F48" w14:textId="77777777" w:rsidR="ABFFABFF" w:rsidRDefault="ABFFABFF" w:rsidP="ABFFABFF">
      <w:pPr>
        <w:pStyle w:val="ARCATSubSub1"/>
      </w:pPr>
      <w:r>
        <w:t>Density:</w:t>
      </w:r>
    </w:p>
    <w:p w14:paraId="3D9F4084" w14:textId="77777777" w:rsidR="ABFFABFF" w:rsidRDefault="ABFFABFF" w:rsidP="ABFFABFF">
      <w:pPr>
        <w:pStyle w:val="ARCATSubSub2"/>
      </w:pPr>
      <w:r>
        <w:t xml:space="preserve">Wood Tones:  7.2 to 7.5 lbs per gal (0.86 to 0.90 </w:t>
      </w:r>
      <w:proofErr w:type="spellStart"/>
      <w:r>
        <w:t>s.g</w:t>
      </w:r>
      <w:proofErr w:type="spellEnd"/>
      <w:r>
        <w:t>.).</w:t>
      </w:r>
    </w:p>
    <w:p w14:paraId="217AED1C" w14:textId="77777777" w:rsidR="ABFFABFF" w:rsidRDefault="ABFFABFF" w:rsidP="ABFFABFF">
      <w:pPr>
        <w:pStyle w:val="ARCATSubSub2"/>
      </w:pPr>
      <w:r>
        <w:t xml:space="preserve">White:  8.7 to 9.0 lbs/gallon (1.04 to 1.8 </w:t>
      </w:r>
      <w:proofErr w:type="spellStart"/>
      <w:r>
        <w:t>s.g</w:t>
      </w:r>
      <w:proofErr w:type="spellEnd"/>
      <w:r>
        <w:t>.).</w:t>
      </w:r>
    </w:p>
    <w:p w14:paraId="03E706E5" w14:textId="77777777" w:rsidR="ABFFABFF" w:rsidRDefault="ABFFABFF" w:rsidP="ABFFABFF">
      <w:pPr>
        <w:pStyle w:val="ARCATSubSub1"/>
      </w:pPr>
      <w:r>
        <w:t>US Regulatory VOC: 550 g/L.</w:t>
      </w:r>
    </w:p>
    <w:p w14:paraId="510029C0" w14:textId="77777777" w:rsidR="ABFFABFF" w:rsidRDefault="ABFFABFF" w:rsidP="ABFFABFF">
      <w:pPr>
        <w:pStyle w:val="ARCATSubSub1"/>
      </w:pPr>
      <w:r>
        <w:t>Odor: Mild solvent.</w:t>
      </w:r>
    </w:p>
    <w:p w14:paraId="0E4E8B30" w14:textId="77777777" w:rsidR="ABFFABFF" w:rsidRDefault="ABFFABFF" w:rsidP="ABFFABFF">
      <w:pPr>
        <w:pStyle w:val="ARCATSubSub1"/>
      </w:pPr>
      <w:r>
        <w:t>Stability: 2-year shelf life in unopened container.</w:t>
      </w:r>
    </w:p>
    <w:p w14:paraId="763E5B25" w14:textId="77777777" w:rsidR="ABFFABFF" w:rsidRDefault="ABFFABFF" w:rsidP="ABFFABFF">
      <w:pPr>
        <w:pStyle w:val="ARCATSubSub1"/>
      </w:pPr>
      <w:r>
        <w:t>Flashpoint: 116.6 degrees F (47 degrees C).</w:t>
      </w:r>
    </w:p>
    <w:p w14:paraId="513B88CF" w14:textId="77777777" w:rsidR="ABFFABFF" w:rsidRDefault="ABFFABFF" w:rsidP="ABFFABFF">
      <w:pPr>
        <w:pStyle w:val="ARCATSubSub1"/>
      </w:pPr>
      <w:r>
        <w:t>Clarity: Semi-transparent (dry).</w:t>
      </w:r>
    </w:p>
    <w:p w14:paraId="73FC5C77" w14:textId="77777777" w:rsidR="ABFFABFF" w:rsidRDefault="ABFFABFF" w:rsidP="ABFFABFF">
      <w:pPr>
        <w:pStyle w:val="ARCATSubSub1"/>
      </w:pPr>
      <w:r>
        <w:t>Drying Time:  Under ideal conditions of 60 to 80 degrees F (16 to 27 degrees C) with 35 to 75 percent relative humidity.</w:t>
      </w:r>
    </w:p>
    <w:p w14:paraId="33743752" w14:textId="77777777" w:rsidR="ABFFABFF" w:rsidRDefault="ABFFABFF" w:rsidP="ABFFABFF">
      <w:pPr>
        <w:pStyle w:val="ARCATSubSub2"/>
      </w:pPr>
      <w:r>
        <w:t>Wood Tones:  2 hours.</w:t>
      </w:r>
    </w:p>
    <w:p w14:paraId="0C7B0275" w14:textId="77777777" w:rsidR="ABFFABFF" w:rsidRDefault="ABFFABFF" w:rsidP="ABFFABFF">
      <w:pPr>
        <w:pStyle w:val="ARCATSubSub2"/>
      </w:pPr>
      <w:r>
        <w:t>White:  6 hours minimum.</w:t>
      </w:r>
    </w:p>
    <w:p w14:paraId="661A08C9" w14:textId="77777777" w:rsidR="ABFFABFF" w:rsidRDefault="ABFFABFF" w:rsidP="ABFFABFF">
      <w:pPr>
        <w:pStyle w:val="ARCATSubSub2"/>
      </w:pPr>
      <w:r>
        <w:t>Ebony, Spice Brown, Bark and Cocoa:  12 to 18 hours.</w:t>
      </w:r>
    </w:p>
    <w:p w14:paraId="0FCFEF66" w14:textId="77777777" w:rsidR="ABFFABFF" w:rsidRDefault="ABFFABFF" w:rsidP="ABFFABFF">
      <w:pPr>
        <w:pStyle w:val="ARCATPart"/>
        <w:numPr>
          <w:ilvl w:val="0"/>
          <w:numId w:val="1"/>
        </w:numPr>
      </w:pPr>
      <w:r>
        <w:t>EXECUTION</w:t>
      </w:r>
    </w:p>
    <w:p w14:paraId="371FD081" w14:textId="77777777" w:rsidR="ABFFABFF" w:rsidRDefault="ABFFABFF" w:rsidP="ABFFABFF">
      <w:pPr>
        <w:pStyle w:val="ARCATArticle"/>
      </w:pPr>
      <w:r>
        <w:t>EXAMINATION</w:t>
      </w:r>
    </w:p>
    <w:p w14:paraId="5A8EC465"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3211473C" w14:textId="77777777" w:rsidR="ABFFABFF" w:rsidRDefault="ABFFABFF" w:rsidP="ABFFABFF">
      <w:pPr>
        <w:pStyle w:val="ARCATParagraph"/>
      </w:pPr>
      <w:r>
        <w:t>If substrate preparation is the responsibility of another installer, notify Architect of unsatisfactory preparation before proceeding.</w:t>
      </w:r>
    </w:p>
    <w:p w14:paraId="5BE69BE4"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38F76487" w14:textId="77777777" w:rsidR="ABFFABFF" w:rsidRDefault="ABFFABFF" w:rsidP="ABFFABFF">
      <w:pPr>
        <w:pStyle w:val="ARCATArticle"/>
      </w:pPr>
      <w:r>
        <w:t>PREPARATION</w:t>
      </w:r>
    </w:p>
    <w:p w14:paraId="05D85BB3" w14:textId="77777777" w:rsidR="ABFFABFF" w:rsidRDefault="ABFFABFF" w:rsidP="ABFFABFF">
      <w:pPr>
        <w:pStyle w:val="ARCATParagraph"/>
      </w:pPr>
      <w:r>
        <w:t>Protection: Protect adjacent finish surface to prevent damage during sanding and finish system application.</w:t>
      </w:r>
    </w:p>
    <w:p w14:paraId="58428E89"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0C62F391"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4B26B454"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26E0CC44"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190906B3" w14:textId="77777777" w:rsidR="ABFFABFF" w:rsidRDefault="ABFFABFF" w:rsidP="ABFFABFF">
      <w:pPr>
        <w:pStyle w:val="ARCATSubPara"/>
      </w:pPr>
      <w:r>
        <w:t>Slab Temperature:  55 to 95 degree F (12.8 to 35 degrees C).</w:t>
      </w:r>
    </w:p>
    <w:p w14:paraId="0A52CB23" w14:textId="77777777" w:rsidR="ABFFABFF" w:rsidRDefault="ABFFABFF" w:rsidP="ABFFABFF">
      <w:pPr>
        <w:pStyle w:val="ARCATParagraph"/>
      </w:pPr>
      <w:r>
        <w:t>Other suitable substrates include wood and radiant heat flooring (refer to manufacturer's recommended installation instructions).</w:t>
      </w:r>
    </w:p>
    <w:p w14:paraId="2547A37B" w14:textId="77777777" w:rsidR="ABFFABFF" w:rsidRDefault="ABFFABFF" w:rsidP="ABFFABFF">
      <w:pPr>
        <w:pStyle w:val="ARCATArticle"/>
      </w:pPr>
      <w:r>
        <w:lastRenderedPageBreak/>
        <w:t>MOISTURE TESTING</w:t>
      </w:r>
    </w:p>
    <w:p w14:paraId="48576E24" w14:textId="77777777" w:rsidR="ABFFABFF" w:rsidRDefault="ABFFABFF" w:rsidP="ABFFABFF">
      <w:pPr>
        <w:pStyle w:val="ARCATParagraph"/>
      </w:pPr>
      <w:r>
        <w:t>Concrete Floors:</w:t>
      </w:r>
    </w:p>
    <w:p w14:paraId="5D29275B" w14:textId="77777777" w:rsidR="ABFFABFF" w:rsidRDefault="ABFFABFF" w:rsidP="ABFFABFF">
      <w:pPr>
        <w:pStyle w:val="ARCATSubPara"/>
      </w:pPr>
      <w:r>
        <w:t>Concrete Slabs:  Conduct moisture testing per ASTM F1869 and/or ASTM F2170.</w:t>
      </w:r>
    </w:p>
    <w:p w14:paraId="0ED7A474"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01CCBA2E"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260F277E"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2E6AC9C5"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51CB4F80" w14:textId="77777777" w:rsidR="ABFFABFF" w:rsidRDefault="ABFFABFF" w:rsidP="ABFFABFF">
      <w:pPr>
        <w:pStyle w:val="ARCATParagraph"/>
      </w:pPr>
      <w:r>
        <w:t>Wood Subfloor:</w:t>
      </w:r>
    </w:p>
    <w:p w14:paraId="7FB5BF88" w14:textId="77777777" w:rsidR="ABFFABFF" w:rsidRDefault="ABFFABFF" w:rsidP="ABFFABFF">
      <w:pPr>
        <w:pStyle w:val="ARCATSubPara"/>
      </w:pPr>
      <w:r>
        <w:t>For moisture content and quality of substrates, the guidelines of the wood floor manufacturer shall be followed.</w:t>
      </w:r>
    </w:p>
    <w:p w14:paraId="7A81C308" w14:textId="77777777" w:rsidR="ABFFABFF" w:rsidRDefault="ABFFABFF" w:rsidP="ABFFABFF">
      <w:pPr>
        <w:pStyle w:val="ARCATSubPara"/>
      </w:pPr>
      <w:r>
        <w:t>Wood Subfloor Moisture Content:  20 percent maximum.</w:t>
      </w:r>
    </w:p>
    <w:p w14:paraId="5F240935" w14:textId="77777777" w:rsidR="005D1568" w:rsidRDefault="00E27133">
      <w:pPr>
        <w:pStyle w:val="ARCATnote"/>
      </w:pPr>
      <w:r>
        <w:t>** NOTE TO SPECIFIER **  Delete if not required.</w:t>
      </w:r>
    </w:p>
    <w:p w14:paraId="04822779" w14:textId="77777777" w:rsidR="ABFFABFF" w:rsidRDefault="ABFFABFF" w:rsidP="ABFFABFF">
      <w:pPr>
        <w:pStyle w:val="ARCATArticle"/>
      </w:pPr>
      <w:r>
        <w:t>SANDING AND PREPARATION OF NEW FLOORS:</w:t>
      </w:r>
    </w:p>
    <w:p w14:paraId="1031120B" w14:textId="77777777" w:rsidR="ABFFABFF" w:rsidRDefault="ABFFABFF" w:rsidP="ABFFABFF">
      <w:pPr>
        <w:pStyle w:val="ARCATParagraph"/>
      </w:pPr>
      <w:r>
        <w:t>Sand and prepare floor using accepted industry association methods.</w:t>
      </w:r>
    </w:p>
    <w:p w14:paraId="458DF59B" w14:textId="77777777" w:rsidR="ABFFABFF" w:rsidRDefault="ABFFABFF" w:rsidP="ABFFABFF">
      <w:pPr>
        <w:pStyle w:val="ARCATParagraph"/>
      </w:pPr>
      <w:r>
        <w:t>Vacuum thoroughly.</w:t>
      </w:r>
    </w:p>
    <w:p w14:paraId="72140B54" w14:textId="77777777" w:rsidR="ABFFABFF" w:rsidRDefault="ABFFABFF" w:rsidP="ABFFABFF">
      <w:pPr>
        <w:pStyle w:val="ARCATParagraph"/>
      </w:pPr>
      <w:r>
        <w:t>Stained Floors:  Make final cut with 80 to 100 grit paper. Then MultiDisc with 80 to 120 grit paper.</w:t>
      </w:r>
    </w:p>
    <w:p w14:paraId="0603956C"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5288061B" w14:textId="77777777" w:rsidR="ABFFABFF" w:rsidRDefault="ABFFABFF" w:rsidP="ABFFABFF">
      <w:pPr>
        <w:pStyle w:val="ARCATParagraph"/>
      </w:pPr>
      <w:r>
        <w:t>Use a Tampico Brush on a buffer and vacuum thoroughly.</w:t>
      </w:r>
    </w:p>
    <w:p w14:paraId="475F2AA7" w14:textId="77777777" w:rsidR="ABFFABFF" w:rsidRDefault="ABFFABFF" w:rsidP="ABFFABFF">
      <w:pPr>
        <w:pStyle w:val="ARCATParagraph"/>
      </w:pPr>
      <w:r>
        <w:t>Tack with a dry Bona Microfiber Tacking Pad or cloth to remove dust.</w:t>
      </w:r>
    </w:p>
    <w:p w14:paraId="28F41146" w14:textId="77777777" w:rsidR="ABFFABFF" w:rsidRDefault="ABFFABFF" w:rsidP="ABFFABFF">
      <w:pPr>
        <w:pStyle w:val="ARCATParagraph"/>
      </w:pPr>
      <w:r>
        <w:t>Apply finish system.</w:t>
      </w:r>
    </w:p>
    <w:p w14:paraId="364784A5" w14:textId="77777777" w:rsidR="ABFFABFF" w:rsidRDefault="ABFFABFF" w:rsidP="ABFFABFF">
      <w:pPr>
        <w:pStyle w:val="ARCATArticle"/>
      </w:pPr>
      <w:r>
        <w:t>FINISH APPLICATIONS, GENERAL</w:t>
      </w:r>
    </w:p>
    <w:p w14:paraId="70B87C17" w14:textId="77777777" w:rsidR="005D1568" w:rsidRDefault="00E27133">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707D6980" w14:textId="77777777" w:rsidR="ABFFABFF" w:rsidRDefault="ABFFABFF" w:rsidP="ABFFABFF">
      <w:pPr>
        <w:pStyle w:val="ARCATParagraph"/>
      </w:pPr>
      <w:r>
        <w:t>Comply with instructions and recommendations of floor finish system manufacturer.</w:t>
      </w:r>
    </w:p>
    <w:p w14:paraId="16454A1D" w14:textId="77777777" w:rsidR="ABFFABFF" w:rsidRDefault="ABFFABFF" w:rsidP="ABFFABFF">
      <w:pPr>
        <w:pStyle w:val="ARCATParagraph"/>
      </w:pPr>
      <w:r>
        <w:t>Finish System:  As scheduled or indicated on the drawings.</w:t>
      </w:r>
    </w:p>
    <w:p w14:paraId="7B3902B0" w14:textId="77777777" w:rsidR="ABFFABFF" w:rsidRDefault="ABFFABFF" w:rsidP="ABFFABFF">
      <w:pPr>
        <w:pStyle w:val="ARCATArticle"/>
      </w:pPr>
      <w:r>
        <w:t>STAIN APPLICATIONS</w:t>
      </w:r>
    </w:p>
    <w:p w14:paraId="55291711" w14:textId="77777777" w:rsidR="ABFFABFF" w:rsidRDefault="ABFFABFF" w:rsidP="ABFFABFF">
      <w:pPr>
        <w:pStyle w:val="ARCATParagraph"/>
      </w:pPr>
      <w:r>
        <w:t xml:space="preserve">Shake or still well before applying. Do not </w:t>
      </w:r>
      <w:proofErr w:type="gramStart"/>
      <w:r>
        <w:t>thin</w:t>
      </w:r>
      <w:proofErr w:type="gramEnd"/>
      <w:r>
        <w:t>.</w:t>
      </w:r>
    </w:p>
    <w:p w14:paraId="2466CE34" w14:textId="77777777" w:rsidR="ABFFABFF" w:rsidRDefault="ABFFABFF" w:rsidP="ABFFABFF">
      <w:pPr>
        <w:pStyle w:val="ARCATParagraph"/>
      </w:pPr>
      <w:r>
        <w:t xml:space="preserve">After Surface Preparation:  Apply Bona DriFast Stain with brush, cut-in pad, </w:t>
      </w:r>
      <w:proofErr w:type="gramStart"/>
      <w:r>
        <w:t>cloth</w:t>
      </w:r>
      <w:proofErr w:type="gramEnd"/>
      <w:r>
        <w:t xml:space="preserve"> or carpet disc driven by a buffer in the direction of the grain.</w:t>
      </w:r>
    </w:p>
    <w:p w14:paraId="1701715E" w14:textId="77777777" w:rsidR="ABFFABFF" w:rsidRDefault="ABFFABFF" w:rsidP="ABFFABFF">
      <w:pPr>
        <w:pStyle w:val="ARCATSubPara"/>
      </w:pPr>
      <w:r>
        <w:t>Coverage Rate:  800 to 1000 sq ft per gal (19.6 to 24.5 sq m per L).</w:t>
      </w:r>
    </w:p>
    <w:p w14:paraId="2D66D9C6" w14:textId="77777777" w:rsidR="ABFFABFF" w:rsidRDefault="ABFFABFF" w:rsidP="ABFFABFF">
      <w:pPr>
        <w:pStyle w:val="ARCATSubPara"/>
      </w:pPr>
      <w:r>
        <w:t>Penetration Time:  Allow 1 to 3 minutes.</w:t>
      </w:r>
    </w:p>
    <w:p w14:paraId="5DBD445D" w14:textId="77777777" w:rsidR="ABFFABFF" w:rsidRDefault="ABFFABFF" w:rsidP="ABFFABFF">
      <w:pPr>
        <w:pStyle w:val="ARCATSubPara"/>
      </w:pPr>
      <w:r>
        <w:t>Remove excess by hand wiping or buffing with an absorbent, non-abrasive material.</w:t>
      </w:r>
    </w:p>
    <w:p w14:paraId="40F48FE8" w14:textId="77777777" w:rsidR="ABFFABFF" w:rsidRDefault="ABFFABFF" w:rsidP="ABFFABFF">
      <w:pPr>
        <w:pStyle w:val="ARCATSubPara"/>
      </w:pPr>
      <w:r>
        <w:t>Allow Stain to Dry Thoroughly:</w:t>
      </w:r>
    </w:p>
    <w:p w14:paraId="0141953F" w14:textId="77777777" w:rsidR="ABFFABFF" w:rsidRDefault="ABFFABFF" w:rsidP="ABFFABFF">
      <w:pPr>
        <w:pStyle w:val="ARCATSubSub1"/>
      </w:pPr>
      <w:r>
        <w:t>Wood Tones:  2 hours minimum.</w:t>
      </w:r>
    </w:p>
    <w:p w14:paraId="4C073CD2" w14:textId="77777777" w:rsidR="ABFFABFF" w:rsidRDefault="ABFFABFF" w:rsidP="ABFFABFF">
      <w:pPr>
        <w:pStyle w:val="ARCATSubSub1"/>
      </w:pPr>
      <w:r>
        <w:lastRenderedPageBreak/>
        <w:t>White:  6 hours minimum</w:t>
      </w:r>
    </w:p>
    <w:p w14:paraId="4CB52133" w14:textId="77777777" w:rsidR="ABFFABFF" w:rsidRDefault="ABFFABFF" w:rsidP="ABFFABFF">
      <w:pPr>
        <w:pStyle w:val="ARCATSubSub1"/>
      </w:pPr>
      <w:r>
        <w:t>Ebony, Spice Brown, Bark and Cocoa:  12 to 18 hours</w:t>
      </w:r>
    </w:p>
    <w:p w14:paraId="5BC78FD2" w14:textId="77777777" w:rsidR="ABFFABFF" w:rsidRDefault="ABFFABFF" w:rsidP="ABFFABFF">
      <w:pPr>
        <w:pStyle w:val="ARCATSubPara"/>
      </w:pPr>
      <w:r>
        <w:t>Ideal Drying Conditions:  60 to 80 degrees F (16 to 27 degrees C) with 35 to 75 percent relative humidity.</w:t>
      </w:r>
    </w:p>
    <w:p w14:paraId="11E55384" w14:textId="77777777" w:rsidR="ABFFABFF" w:rsidRDefault="ABFFABFF" w:rsidP="ABFFABFF">
      <w:pPr>
        <w:pStyle w:val="ARCATSubSub1"/>
      </w:pPr>
      <w:r>
        <w:t>High humidity and/or low temperature conditions extend dry time.</w:t>
      </w:r>
    </w:p>
    <w:p w14:paraId="25C1BBD5"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144F9BCB" w14:textId="77777777" w:rsidR="ABFFABFF" w:rsidRDefault="ABFFABFF" w:rsidP="ABFFABFF">
      <w:pPr>
        <w:pStyle w:val="ARCATSubPara"/>
      </w:pPr>
      <w:r>
        <w:t>Sealer or Finish Application:  Within 48 hours after stain application. Apply any Bona finish system over thoroughly dried stain.</w:t>
      </w:r>
    </w:p>
    <w:p w14:paraId="4D18842D" w14:textId="77777777" w:rsidR="ABFFABFF" w:rsidRDefault="ABFFABFF" w:rsidP="ABFFABFF">
      <w:pPr>
        <w:pStyle w:val="ARCATParagraph"/>
      </w:pPr>
      <w:r>
        <w:t xml:space="preserve">Immediately after each use, place rags, steel wool, or waste in a sealed, water-filled metal container. Rags, steel, </w:t>
      </w:r>
      <w:proofErr w:type="gramStart"/>
      <w:r>
        <w:t>wool</w:t>
      </w:r>
      <w:proofErr w:type="gramEnd"/>
      <w:r>
        <w:t xml:space="preserve"> or waste soaked with Bona </w:t>
      </w:r>
      <w:proofErr w:type="spellStart"/>
      <w:r>
        <w:t>Drifast</w:t>
      </w:r>
      <w:proofErr w:type="spellEnd"/>
      <w:r>
        <w:t xml:space="preserve"> stain may spontaneously catch fire if improperly discarded.</w:t>
      </w:r>
    </w:p>
    <w:p w14:paraId="40938C7D" w14:textId="77777777" w:rsidR="ABFFABFF" w:rsidRDefault="ABFFABFF" w:rsidP="ABFFABFF">
      <w:pPr>
        <w:pStyle w:val="ARCATArticle"/>
      </w:pPr>
      <w:r>
        <w:t>PROTECTION</w:t>
      </w:r>
    </w:p>
    <w:p w14:paraId="77815E97"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3916B620"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3755B96D" w14:textId="77777777" w:rsidR="005D1568" w:rsidRDefault="005D1568">
      <w:pPr>
        <w:pStyle w:val="ARCATNormal"/>
      </w:pPr>
    </w:p>
    <w:p w14:paraId="6EB74F3B" w14:textId="77777777" w:rsidR="005D1568" w:rsidRDefault="00E27133">
      <w:pPr>
        <w:pStyle w:val="ARCATEndOfSection"/>
      </w:pPr>
      <w:r>
        <w:t>END OF SECTION</w:t>
      </w:r>
    </w:p>
    <w:sectPr w:rsidR="005D1568">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2263B" w14:textId="77777777" w:rsidR="ABFFABFF" w:rsidRDefault="ABFFABFF" w:rsidP="ABFFABFF">
      <w:pPr>
        <w:spacing w:after="0" w:line="240" w:lineRule="auto"/>
      </w:pPr>
      <w:r>
        <w:separator/>
      </w:r>
    </w:p>
  </w:endnote>
  <w:endnote w:type="continuationSeparator" w:id="0">
    <w:p w14:paraId="4F4E2DB4"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80EDC"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EB29A" w14:textId="77777777" w:rsidR="ABFFABFF" w:rsidRDefault="ABFFABFF" w:rsidP="ABFFABFF">
      <w:pPr>
        <w:spacing w:after="0" w:line="240" w:lineRule="auto"/>
      </w:pPr>
      <w:r>
        <w:separator/>
      </w:r>
    </w:p>
  </w:footnote>
  <w:footnote w:type="continuationSeparator" w:id="0">
    <w:p w14:paraId="623742D7"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548996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5D1568"/>
    <w:rsid w:val="00E27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996E"/>
  <w15:docId w15:val="{C3DC3E20-B1DC-4E2D-A418-C463F6F9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1819</Words>
  <Characters>10369</Characters>
  <Application>Microsoft Office Word</Application>
  <DocSecurity>0</DocSecurity>
  <Lines>86</Lines>
  <Paragraphs>24</Paragraphs>
  <ScaleCrop>false</ScaleCrop>
  <Company>Arcat</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2024-03-15T16:59:00Z</dcterms:created>
  <dcterms:modified xsi:type="dcterms:W3CDTF">2024-03-15T16:59:00Z</dcterms:modified>
</cp:coreProperties>
</file>