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CE29D4" w14:textId="77777777" w:rsidR="00192074" w:rsidRDefault="00192074">
      <w:pPr>
        <w:pStyle w:val="ARCATNormal"/>
      </w:pPr>
    </w:p>
    <w:p w14:paraId="7D2773E4" w14:textId="77777777" w:rsidR="00192074" w:rsidRDefault="00D45286">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1342D95E" wp14:editId="0699B435">
            <wp:extent cx="2095500" cy="1047750"/>
            <wp:effectExtent l="0" t="0" r="0" b="0"/>
            <wp:docPr id="1" name="Picture rIdB55AD443"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B55AD443"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6D95F5C6" w14:textId="77777777" w:rsidR="00192074" w:rsidRDefault="00D45286">
      <w:pPr>
        <w:pStyle w:val="ARCATTitle"/>
        <w:jc w:val="center"/>
      </w:pPr>
      <w:r>
        <w:t>SECTION 09 93 00</w:t>
      </w:r>
    </w:p>
    <w:p w14:paraId="2D02A830" w14:textId="77777777" w:rsidR="00192074" w:rsidRDefault="00D45286">
      <w:pPr>
        <w:pStyle w:val="ARCATTitle"/>
        <w:jc w:val="center"/>
      </w:pPr>
      <w:r>
        <w:t>FLOOR FINISHING ADHESIVES AND MAINTENANCE FOR HARDWOOD AND RESILIENT FLOORS</w:t>
      </w:r>
    </w:p>
    <w:p w14:paraId="59FB0BA2" w14:textId="77777777" w:rsidR="00192074" w:rsidRDefault="00192074">
      <w:pPr>
        <w:pStyle w:val="ARCATTitle"/>
        <w:jc w:val="center"/>
      </w:pPr>
    </w:p>
    <w:p w14:paraId="0EFA29A9" w14:textId="77777777" w:rsidR="00192074" w:rsidRDefault="00D45286">
      <w:pPr>
        <w:pStyle w:val="ARCATTitle"/>
        <w:jc w:val="center"/>
      </w:pPr>
      <w:r>
        <w:t xml:space="preserve">Display hidden notes to specifier. (Don't know how? </w:t>
      </w:r>
      <w:hyperlink r:id="rId8" w:history="1">
        <w:r>
          <w:rPr>
            <w:color w:val="802020"/>
            <w:u w:val="single"/>
          </w:rPr>
          <w:t>Click Here</w:t>
        </w:r>
      </w:hyperlink>
      <w:r>
        <w:t>)</w:t>
      </w:r>
    </w:p>
    <w:p w14:paraId="2E1CE9C6" w14:textId="77777777" w:rsidR="00192074" w:rsidRDefault="00192074">
      <w:pPr>
        <w:pStyle w:val="ARCATNormal"/>
      </w:pPr>
    </w:p>
    <w:p w14:paraId="26411F4E" w14:textId="77777777" w:rsidR="00192074" w:rsidRDefault="00D45286">
      <w:pPr>
        <w:pStyle w:val="ARCATTitle"/>
        <w:jc w:val="center"/>
        <w:rPr>
          <w:i/>
        </w:rPr>
      </w:pPr>
      <w:r>
        <w:rPr>
          <w:i/>
        </w:rPr>
        <w:t>Copyright 2011 - 2024 ARCAT, Inc. - All rights reserved</w:t>
      </w:r>
    </w:p>
    <w:p w14:paraId="2B5ACD07" w14:textId="77777777" w:rsidR="00192074" w:rsidRDefault="00192074">
      <w:pPr>
        <w:pStyle w:val="ARCATNormal"/>
      </w:pPr>
    </w:p>
    <w:p w14:paraId="55784947" w14:textId="77777777" w:rsidR="00192074" w:rsidRDefault="00D45286">
      <w:pPr>
        <w:pStyle w:val="ARCATnote"/>
      </w:pPr>
      <w:r>
        <w:t>** NOTE TO SPECIFIER ** Bona US; wood floor adhesives, finishing and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02A00A6E" w14:textId="77777777" w:rsidR="ABFFABFF" w:rsidRDefault="ABFFABFF" w:rsidP="ABFFABFF">
      <w:pPr>
        <w:pStyle w:val="ARCATPart"/>
        <w:numPr>
          <w:ilvl w:val="0"/>
          <w:numId w:val="1"/>
        </w:numPr>
      </w:pPr>
      <w:r>
        <w:t>GENERAL</w:t>
      </w:r>
    </w:p>
    <w:p w14:paraId="50BCC513" w14:textId="77777777" w:rsidR="ABFFABFF" w:rsidRDefault="ABFFABFF" w:rsidP="ABFFABFF">
      <w:pPr>
        <w:pStyle w:val="ARCATArticle"/>
      </w:pPr>
      <w:r>
        <w:t>SECTION INCLUDES</w:t>
      </w:r>
    </w:p>
    <w:p w14:paraId="74E13CB3" w14:textId="77777777" w:rsidR="ABFFABFF" w:rsidRDefault="ABFFABFF" w:rsidP="ABFFABFF">
      <w:pPr>
        <w:pStyle w:val="ARCATParagraph"/>
      </w:pPr>
      <w:r>
        <w:t>Hardwood floor adhesives, finishing and maintenance of the following types:</w:t>
      </w:r>
    </w:p>
    <w:p w14:paraId="7FE284DA" w14:textId="77777777" w:rsidR="ABFFABFF" w:rsidRDefault="ABFFABFF" w:rsidP="ABFFABFF">
      <w:pPr>
        <w:pStyle w:val="ARCATSubPara"/>
      </w:pPr>
      <w:r>
        <w:t>Adhesives.</w:t>
      </w:r>
    </w:p>
    <w:p w14:paraId="300F99B4" w14:textId="77777777" w:rsidR="ABFFABFF" w:rsidRDefault="ABFFABFF" w:rsidP="ABFFABFF">
      <w:pPr>
        <w:pStyle w:val="ARCATArticle"/>
      </w:pPr>
      <w:r>
        <w:t>RELATED SECTIONS</w:t>
      </w:r>
    </w:p>
    <w:p w14:paraId="618867A1" w14:textId="77777777" w:rsidR="00192074" w:rsidRDefault="00D45286">
      <w:pPr>
        <w:pStyle w:val="ARCATnote"/>
      </w:pPr>
      <w:r>
        <w:t>** NOTE TO SPECIFIER ** Delete any sections below not relevant to this project; add others as required.</w:t>
      </w:r>
    </w:p>
    <w:p w14:paraId="48FC7224" w14:textId="77777777" w:rsidR="ABFFABFF" w:rsidRDefault="ABFFABFF" w:rsidP="ABFFABFF">
      <w:pPr>
        <w:pStyle w:val="ARCATParagraph"/>
      </w:pPr>
      <w:r>
        <w:t>Section 09 64 00 - Wood Flooring.</w:t>
      </w:r>
    </w:p>
    <w:p w14:paraId="17B3A313" w14:textId="77777777" w:rsidR="ABFFABFF" w:rsidRDefault="ABFFABFF" w:rsidP="ABFFABFF">
      <w:pPr>
        <w:pStyle w:val="ARCATArticle"/>
      </w:pPr>
      <w:r>
        <w:t>REFERENCES</w:t>
      </w:r>
    </w:p>
    <w:p w14:paraId="6183DB21" w14:textId="77777777" w:rsidR="00192074" w:rsidRDefault="00D45286">
      <w:pPr>
        <w:pStyle w:val="ARCATnote"/>
      </w:pPr>
      <w:r>
        <w:t>** NOTE TO SPECIFIER ** Delete references from the list below that are not actually required by the text of the edited section.</w:t>
      </w:r>
    </w:p>
    <w:p w14:paraId="1A7A68EB" w14:textId="77777777" w:rsidR="ABFFABFF" w:rsidRDefault="ABFFABFF" w:rsidP="ABFFABFF">
      <w:pPr>
        <w:pStyle w:val="ARCATParagraph"/>
      </w:pPr>
      <w:r>
        <w:t>ASTM International (ASTM):</w:t>
      </w:r>
    </w:p>
    <w:p w14:paraId="6517B05F" w14:textId="77777777" w:rsidR="ABFFABFF" w:rsidRDefault="ABFFABFF" w:rsidP="ABFFABFF">
      <w:pPr>
        <w:pStyle w:val="ARCATSubPara"/>
      </w:pPr>
      <w:r>
        <w:t>ASTM D2047 - Standard Test Method for Static Coefficient of Friction of Polish-Coated Flooring Surfaces as Measured by the James Machine.</w:t>
      </w:r>
    </w:p>
    <w:p w14:paraId="58D624C5" w14:textId="77777777" w:rsidR="ABFFABFF" w:rsidRDefault="ABFFABFF" w:rsidP="ABFFABFF">
      <w:pPr>
        <w:pStyle w:val="ARCATSubPara"/>
      </w:pPr>
      <w:r>
        <w:t>ASTM E492 - Standard Test Method for Laboratory Measurement of Impact Sound Transmission Through Floor-Ceiling Assemblies Using the Tapping Machine.</w:t>
      </w:r>
    </w:p>
    <w:p w14:paraId="2A4D87DD" w14:textId="77777777" w:rsidR="ABFFABFF" w:rsidRDefault="ABFFABFF" w:rsidP="ABFFABFF">
      <w:pPr>
        <w:pStyle w:val="ARCATSubPara"/>
      </w:pPr>
      <w:r>
        <w:t>ASTM F1869 - Standard Test Method for Measuring Moisture Vapor Emission Rate of Concrete Subfloor Using Anhydrous Calcium Chloride.</w:t>
      </w:r>
    </w:p>
    <w:p w14:paraId="7B61EB25" w14:textId="77777777" w:rsidR="ABFFABFF" w:rsidRDefault="ABFFABFF" w:rsidP="ABFFABFF">
      <w:pPr>
        <w:pStyle w:val="ARCATSubPara"/>
      </w:pPr>
      <w:r>
        <w:t>ASTM F2170 - Standard Test Method for Determining Relative Humidity in Concrete Floor Slabs Using in situ Probes.</w:t>
      </w:r>
    </w:p>
    <w:p w14:paraId="7686DDAE" w14:textId="77777777" w:rsidR="ABFFABFF" w:rsidRDefault="ABFFABFF" w:rsidP="ABFFABFF">
      <w:pPr>
        <w:pStyle w:val="ARCATArticle"/>
      </w:pPr>
      <w:r>
        <w:t>SUBMITTALS</w:t>
      </w:r>
    </w:p>
    <w:p w14:paraId="2EF34423" w14:textId="77777777" w:rsidR="ABFFABFF" w:rsidRDefault="ABFFABFF" w:rsidP="ABFFABFF">
      <w:pPr>
        <w:pStyle w:val="ARCATParagraph"/>
      </w:pPr>
      <w:r>
        <w:t>Submit under provisions of Section 01 30 00.</w:t>
      </w:r>
    </w:p>
    <w:p w14:paraId="4589CA28" w14:textId="77777777" w:rsidR="ABFFABFF" w:rsidRDefault="ABFFABFF" w:rsidP="ABFFABFF">
      <w:pPr>
        <w:pStyle w:val="ARCATParagraph"/>
      </w:pPr>
      <w:r>
        <w:t>Product Data: Manufacturer's data sheets on each product to be used, including:</w:t>
      </w:r>
    </w:p>
    <w:p w14:paraId="521D3965" w14:textId="77777777" w:rsidR="ABFFABFF" w:rsidRDefault="ABFFABFF" w:rsidP="ABFFABFF">
      <w:pPr>
        <w:pStyle w:val="ARCATSubPara"/>
      </w:pPr>
      <w:r>
        <w:t>Preparation instructions and recommendations.</w:t>
      </w:r>
    </w:p>
    <w:p w14:paraId="462FC1DD" w14:textId="77777777" w:rsidR="ABFFABFF" w:rsidRDefault="ABFFABFF" w:rsidP="ABFFABFF">
      <w:pPr>
        <w:pStyle w:val="ARCATSubPara"/>
      </w:pPr>
      <w:r>
        <w:t>Storage and handling requirements and recommendations.</w:t>
      </w:r>
    </w:p>
    <w:p w14:paraId="312D23E3" w14:textId="77777777" w:rsidR="ABFFABFF" w:rsidRDefault="ABFFABFF" w:rsidP="ABFFABFF">
      <w:pPr>
        <w:pStyle w:val="ARCATSubPara"/>
      </w:pPr>
      <w:r>
        <w:t>Installation methods.</w:t>
      </w:r>
    </w:p>
    <w:p w14:paraId="2BC684D2" w14:textId="77777777" w:rsidR="00192074" w:rsidRDefault="00D45286">
      <w:pPr>
        <w:pStyle w:val="ARCATnote"/>
      </w:pPr>
      <w:r>
        <w:t>** NOTE TO SPECIFIER ** Delete selection samples if colors have already been selected.</w:t>
      </w:r>
    </w:p>
    <w:p w14:paraId="79E23F75"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77A95D2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37682997" w14:textId="77777777" w:rsidR="ABFFABFF" w:rsidRDefault="ABFFABFF" w:rsidP="ABFFABFF">
      <w:pPr>
        <w:pStyle w:val="ARCATArticle"/>
      </w:pPr>
      <w:r>
        <w:t>QUALITY ASSURANCE</w:t>
      </w:r>
    </w:p>
    <w:p w14:paraId="32106025" w14:textId="77777777" w:rsidR="ABFFABFF" w:rsidRDefault="ABFFABFF" w:rsidP="ABFFABFF">
      <w:pPr>
        <w:pStyle w:val="ARCATParagraph"/>
      </w:pPr>
      <w:r>
        <w:t>Installer Qualifications: Trained in application of the manufacturer's floor products.</w:t>
      </w:r>
    </w:p>
    <w:p w14:paraId="39454090" w14:textId="77777777" w:rsidR="00192074" w:rsidRDefault="00D45286">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30CA94FA" w14:textId="77777777" w:rsidR="ABFFABFF" w:rsidRDefault="ABFFABFF" w:rsidP="ABFFABFF">
      <w:pPr>
        <w:pStyle w:val="ARCATParagraph"/>
      </w:pPr>
      <w:r>
        <w:t>Mock-Up: Provide a mock-up for evaluation of surface preparation techniques and application workmanship.</w:t>
      </w:r>
    </w:p>
    <w:p w14:paraId="66C20B4B" w14:textId="77777777" w:rsidR="ABFFABFF" w:rsidRDefault="ABFFABFF" w:rsidP="ABFFABFF">
      <w:pPr>
        <w:pStyle w:val="ARCATSubPara"/>
      </w:pPr>
      <w:r>
        <w:t>Finish areas designated by Architect.</w:t>
      </w:r>
    </w:p>
    <w:p w14:paraId="3D38193C"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2C2CD63C" w14:textId="77777777" w:rsidR="ABFFABFF" w:rsidRDefault="ABFFABFF" w:rsidP="ABFFABFF">
      <w:pPr>
        <w:pStyle w:val="ARCATSubPara"/>
      </w:pPr>
      <w:r>
        <w:t>Refinish mock-up area as required to produce acceptable work.</w:t>
      </w:r>
    </w:p>
    <w:p w14:paraId="4F23818E" w14:textId="77777777" w:rsidR="ABFFABFF" w:rsidRDefault="ABFFABFF" w:rsidP="ABFFABFF">
      <w:pPr>
        <w:pStyle w:val="ARCATArticle"/>
      </w:pPr>
      <w:r>
        <w:t>DELIVERY, STORAGE, AND HANDLING</w:t>
      </w:r>
    </w:p>
    <w:p w14:paraId="202E028C" w14:textId="77777777" w:rsidR="ABFFABFF" w:rsidRDefault="ABFFABFF" w:rsidP="ABFFABFF">
      <w:pPr>
        <w:pStyle w:val="ARCATParagraph"/>
      </w:pPr>
      <w:r>
        <w:t>Store products in manufacturer's unopened packaging until ready for installation.</w:t>
      </w:r>
    </w:p>
    <w:p w14:paraId="20248629"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343B8972" w14:textId="77777777" w:rsidR="ABFFABFF" w:rsidRDefault="ABFFABFF" w:rsidP="ABFFABFF">
      <w:pPr>
        <w:pStyle w:val="ARCATArticle"/>
      </w:pPr>
      <w:r>
        <w:t>PROJECT CONDITIONS</w:t>
      </w:r>
    </w:p>
    <w:p w14:paraId="6B1496E1"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limits.</w:t>
      </w:r>
    </w:p>
    <w:p w14:paraId="0FED25FC" w14:textId="77777777" w:rsidR="ABFFABFF" w:rsidRDefault="ABFFABFF" w:rsidP="ABFFABFF">
      <w:pPr>
        <w:pStyle w:val="ARCATPart"/>
        <w:numPr>
          <w:ilvl w:val="0"/>
          <w:numId w:val="1"/>
        </w:numPr>
      </w:pPr>
      <w:r>
        <w:t>PRODUCTS</w:t>
      </w:r>
    </w:p>
    <w:p w14:paraId="17D6EBEC" w14:textId="77777777" w:rsidR="ABFFABFF" w:rsidRDefault="ABFFABFF" w:rsidP="ABFFABFF">
      <w:pPr>
        <w:pStyle w:val="ARCATArticle"/>
      </w:pPr>
      <w:r>
        <w:t>MANUFACTURERS</w:t>
      </w:r>
    </w:p>
    <w:p w14:paraId="2B257921"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57A4A9E6"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6316BE42" w14:textId="77777777" w:rsidR="ABFFABFF" w:rsidRDefault="ABFFABFF" w:rsidP="ABFFABFF">
      <w:pPr>
        <w:pStyle w:val="ARCATArticle"/>
      </w:pPr>
      <w:r>
        <w:t>ADHESIVES</w:t>
      </w:r>
    </w:p>
    <w:p w14:paraId="7A8DE4C8" w14:textId="77777777" w:rsidR="ABFFABFF" w:rsidRDefault="ABFFABFF" w:rsidP="ABFFABFF">
      <w:pPr>
        <w:pStyle w:val="ARCATParagraph"/>
      </w:pPr>
      <w:r>
        <w:t>Wood Flooring Adhesives:</w:t>
      </w:r>
    </w:p>
    <w:p w14:paraId="308EC1B2" w14:textId="77777777" w:rsidR="00192074" w:rsidRDefault="00D45286">
      <w:pPr>
        <w:pStyle w:val="ARCATnote"/>
      </w:pPr>
      <w:r>
        <w:t xml:space="preserve">** NOTE TO SPECIFIER **  Bona QUANTUM® FLOW is an easily pourable, one-component, silane-based adaptable wood floor </w:t>
      </w:r>
      <w:r>
        <w:t>adhesive. Bona QUANTUM FLOW has outstanding "green grab" properties and helps to cover a larger surface area in less time without causing fatigue. Quick and efficient, flooring can be ready in as little as one day for furniture and foot traffic.</w:t>
      </w:r>
    </w:p>
    <w:p w14:paraId="6FA99903" w14:textId="77777777" w:rsidR="ABFFABFF" w:rsidRDefault="ABFFABFF" w:rsidP="ABFFABFF">
      <w:pPr>
        <w:pStyle w:val="ARCATSubPara"/>
      </w:pPr>
      <w:r>
        <w:t>Product:  Bona Quantum Flow as manufactured by Bona US.</w:t>
      </w:r>
    </w:p>
    <w:p w14:paraId="585FEFA4" w14:textId="77777777" w:rsidR="ABFFABFF" w:rsidRDefault="ABFFABFF" w:rsidP="ABFFABFF">
      <w:pPr>
        <w:pStyle w:val="ARCATSubSub1"/>
      </w:pPr>
      <w:r>
        <w:t>Ingredients:  Calcium carbonate, silane modified prepolymer, plasticizers, amorphous silica.</w:t>
      </w:r>
    </w:p>
    <w:p w14:paraId="7379419D" w14:textId="77777777" w:rsidR="ABFFABFF" w:rsidRDefault="ABFFABFF" w:rsidP="ABFFABFF">
      <w:pPr>
        <w:pStyle w:val="ARCATSubSub1"/>
      </w:pPr>
      <w:r>
        <w:t>Base:  Silane Modified-Prepolymer.</w:t>
      </w:r>
    </w:p>
    <w:p w14:paraId="0DD7187A" w14:textId="77777777" w:rsidR="ABFFABFF" w:rsidRDefault="ABFFABFF" w:rsidP="ABFFABFF">
      <w:pPr>
        <w:pStyle w:val="ARCATSubSub1"/>
      </w:pPr>
      <w:r>
        <w:t>Color:  Cream.</w:t>
      </w:r>
    </w:p>
    <w:p w14:paraId="0FD2BE4A" w14:textId="77777777" w:rsidR="ABFFABFF" w:rsidRDefault="ABFFABFF" w:rsidP="ABFFABFF">
      <w:pPr>
        <w:pStyle w:val="ARCATSubSub1"/>
      </w:pPr>
      <w:r>
        <w:t xml:space="preserve">Viscosity:  - 60 +/1 10 </w:t>
      </w:r>
      <w:proofErr w:type="spellStart"/>
      <w:r>
        <w:t>Pa.s</w:t>
      </w:r>
      <w:proofErr w:type="spellEnd"/>
      <w:r>
        <w:t xml:space="preserve"> at a shear rate of 5 1/sec (cone-plate rheometer).</w:t>
      </w:r>
    </w:p>
    <w:p w14:paraId="22DAD8AD" w14:textId="77777777" w:rsidR="ABFFABFF" w:rsidRDefault="ABFFABFF" w:rsidP="ABFFABFF">
      <w:pPr>
        <w:pStyle w:val="ARCATSubSub1"/>
      </w:pPr>
      <w:r>
        <w:t>Density:  13.52 lbs./gallon.</w:t>
      </w:r>
    </w:p>
    <w:p w14:paraId="40B73CBD" w14:textId="77777777" w:rsidR="ABFFABFF" w:rsidRDefault="ABFFABFF" w:rsidP="ABFFABFF">
      <w:pPr>
        <w:pStyle w:val="ARCATSubSub1"/>
      </w:pPr>
      <w:r>
        <w:t>VOC Content:  ZERO VOC.</w:t>
      </w:r>
    </w:p>
    <w:p w14:paraId="50A1FAF9" w14:textId="77777777" w:rsidR="ABFFABFF" w:rsidRDefault="ABFFABFF" w:rsidP="ABFFABFF">
      <w:pPr>
        <w:pStyle w:val="ARCATSubSub1"/>
      </w:pPr>
      <w:r>
        <w:t>Max Shear Strength:  340 psi (at final cure; lap shear test, 1 mm gap) ISO 17178.</w:t>
      </w:r>
    </w:p>
    <w:p w14:paraId="7125F3E7" w14:textId="77777777" w:rsidR="ABFFABFF" w:rsidRDefault="ABFFABFF" w:rsidP="ABFFABFF">
      <w:pPr>
        <w:pStyle w:val="ARCATSubSub1"/>
      </w:pPr>
      <w:r>
        <w:t>Max Elongation:  200 percent (ISO 17178).</w:t>
      </w:r>
    </w:p>
    <w:p w14:paraId="580ACFC4" w14:textId="77777777" w:rsidR="ABFFABFF" w:rsidRDefault="ABFFABFF" w:rsidP="ABFFABFF">
      <w:pPr>
        <w:pStyle w:val="ARCATSubSub1"/>
      </w:pPr>
      <w:r>
        <w:t>Water Vapor Permeability:  Less than 0.7 g/m, 2 to 24 hour-mmHG at 2000g/m2.</w:t>
      </w:r>
    </w:p>
    <w:p w14:paraId="31D16CF1" w14:textId="77777777" w:rsidR="ABFFABFF" w:rsidRDefault="ABFFABFF" w:rsidP="ABFFABFF">
      <w:pPr>
        <w:pStyle w:val="ARCATSubSub1"/>
      </w:pPr>
      <w:r>
        <w:t>Sound Reduction Rating:  Meets ASTM E492-09 and ASTM E90-04 STC and IIC with ceiling.</w:t>
      </w:r>
    </w:p>
    <w:p w14:paraId="4A4D321E" w14:textId="77777777" w:rsidR="ABFFABFF" w:rsidRDefault="ABFFABFF" w:rsidP="ABFFABFF">
      <w:pPr>
        <w:pStyle w:val="ARCATSubSub1"/>
      </w:pPr>
      <w:r>
        <w:t>Odor:  Non-offending.</w:t>
      </w:r>
    </w:p>
    <w:p w14:paraId="0E887734" w14:textId="77777777" w:rsidR="ABFFABFF" w:rsidRDefault="ABFFABFF" w:rsidP="ABFFABFF">
      <w:pPr>
        <w:pStyle w:val="ARCATSubSub1"/>
      </w:pPr>
      <w:r>
        <w:t>Flash Point:  212 degrees F (100 degrees C) (Pensky-Martens)</w:t>
      </w:r>
    </w:p>
    <w:p w14:paraId="2451B240" w14:textId="77777777" w:rsidR="ABFFABFF" w:rsidRDefault="ABFFABFF" w:rsidP="ABFFABFF">
      <w:pPr>
        <w:pStyle w:val="ARCATSubSub1"/>
      </w:pPr>
      <w:r>
        <w:t>Stability:  12 months from date of manufacture in unopened, original packaging.</w:t>
      </w:r>
    </w:p>
    <w:p w14:paraId="6D30091B" w14:textId="77777777" w:rsidR="ABFFABFF" w:rsidRDefault="ABFFABFF" w:rsidP="ABFFABFF">
      <w:pPr>
        <w:pStyle w:val="ARCATPart"/>
        <w:numPr>
          <w:ilvl w:val="0"/>
          <w:numId w:val="1"/>
        </w:numPr>
      </w:pPr>
      <w:r>
        <w:t>EXECUTION</w:t>
      </w:r>
    </w:p>
    <w:p w14:paraId="66DA3210" w14:textId="77777777" w:rsidR="ABFFABFF" w:rsidRDefault="ABFFABFF" w:rsidP="ABFFABFF">
      <w:pPr>
        <w:pStyle w:val="ARCATArticle"/>
      </w:pPr>
      <w:r>
        <w:t>EXAMINATION</w:t>
      </w:r>
    </w:p>
    <w:p w14:paraId="5BBF8752"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5DB74A20" w14:textId="77777777" w:rsidR="ABFFABFF" w:rsidRDefault="ABFFABFF" w:rsidP="ABFFABFF">
      <w:pPr>
        <w:pStyle w:val="ARCATParagraph"/>
      </w:pPr>
      <w:r>
        <w:lastRenderedPageBreak/>
        <w:t>If substrate preparation is the responsibility of another installer, notify Architect of unsatisfactory preparation before proceeding.</w:t>
      </w:r>
    </w:p>
    <w:p w14:paraId="5BA398B2"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2E25D429" w14:textId="77777777" w:rsidR="ABFFABFF" w:rsidRDefault="ABFFABFF" w:rsidP="ABFFABFF">
      <w:pPr>
        <w:pStyle w:val="ARCATArticle"/>
      </w:pPr>
      <w:r>
        <w:t>PREPARATION</w:t>
      </w:r>
    </w:p>
    <w:p w14:paraId="7C48E728" w14:textId="77777777" w:rsidR="ABFFABFF" w:rsidRDefault="ABFFABFF" w:rsidP="ABFFABFF">
      <w:pPr>
        <w:pStyle w:val="ARCATParagraph"/>
      </w:pPr>
      <w:r>
        <w:t>Protection: Protect adjacent finish surface to prevent damage during sanding and finish system application.</w:t>
      </w:r>
    </w:p>
    <w:p w14:paraId="13D8E790"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033846E0"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21039E66"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22E06A2D"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165616E5" w14:textId="77777777" w:rsidR="ABFFABFF" w:rsidRDefault="ABFFABFF" w:rsidP="ABFFABFF">
      <w:pPr>
        <w:pStyle w:val="ARCATSubPara"/>
      </w:pPr>
      <w:r>
        <w:t>Slab Temperature:  55 to 95 degree F (12.8 to 35 degrees C).</w:t>
      </w:r>
    </w:p>
    <w:p w14:paraId="7FB8FACC" w14:textId="77777777" w:rsidR="ABFFABFF" w:rsidRDefault="ABFFABFF" w:rsidP="ABFFABFF">
      <w:pPr>
        <w:pStyle w:val="ARCATParagraph"/>
      </w:pPr>
      <w:r>
        <w:t>Other suitable substrates include wood and radiant heat flooring (refer to manufacturer's recommended installation instructions).</w:t>
      </w:r>
    </w:p>
    <w:p w14:paraId="767A595F" w14:textId="77777777" w:rsidR="ABFFABFF" w:rsidRDefault="ABFFABFF" w:rsidP="ABFFABFF">
      <w:pPr>
        <w:pStyle w:val="ARCATArticle"/>
      </w:pPr>
      <w:r>
        <w:t>MOISTURE TESTING</w:t>
      </w:r>
    </w:p>
    <w:p w14:paraId="4EC375B1" w14:textId="77777777" w:rsidR="ABFFABFF" w:rsidRDefault="ABFFABFF" w:rsidP="ABFFABFF">
      <w:pPr>
        <w:pStyle w:val="ARCATParagraph"/>
      </w:pPr>
      <w:r>
        <w:t>Concrete Floors:</w:t>
      </w:r>
    </w:p>
    <w:p w14:paraId="3B86DB99" w14:textId="77777777" w:rsidR="ABFFABFF" w:rsidRDefault="ABFFABFF" w:rsidP="ABFFABFF">
      <w:pPr>
        <w:pStyle w:val="ARCATSubPara"/>
      </w:pPr>
      <w:r>
        <w:t>Concrete Slabs:  Conduct moisture testing per ASTM F1869 and/or ASTM F2170.</w:t>
      </w:r>
    </w:p>
    <w:p w14:paraId="3FA33D52"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74744A3A"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2C50924D"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2A0957EF"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437F3BFF" w14:textId="77777777" w:rsidR="ABFFABFF" w:rsidRDefault="ABFFABFF" w:rsidP="ABFFABFF">
      <w:pPr>
        <w:pStyle w:val="ARCATParagraph"/>
      </w:pPr>
      <w:r>
        <w:t>Wood Subfloor:</w:t>
      </w:r>
    </w:p>
    <w:p w14:paraId="032D8D1E" w14:textId="77777777" w:rsidR="ABFFABFF" w:rsidRDefault="ABFFABFF" w:rsidP="ABFFABFF">
      <w:pPr>
        <w:pStyle w:val="ARCATSubPara"/>
      </w:pPr>
      <w:r>
        <w:t>For moisture content and quality of substrates, the guidelines of the wood floor manufacturer shall be followed.</w:t>
      </w:r>
    </w:p>
    <w:p w14:paraId="058B6575" w14:textId="77777777" w:rsidR="ABFFABFF" w:rsidRDefault="ABFFABFF" w:rsidP="ABFFABFF">
      <w:pPr>
        <w:pStyle w:val="ARCATSubPara"/>
      </w:pPr>
      <w:r>
        <w:t>Wood Subfloor Moisture Content:  20 percent maximum.</w:t>
      </w:r>
    </w:p>
    <w:p w14:paraId="4FBFFDC4" w14:textId="77777777" w:rsidR="00192074" w:rsidRDefault="00D45286">
      <w:pPr>
        <w:pStyle w:val="ARCATnote"/>
      </w:pPr>
      <w:r>
        <w:t>** NOTE TO SPECIFIER **  Delete if not required.</w:t>
      </w:r>
    </w:p>
    <w:p w14:paraId="137724E2" w14:textId="77777777" w:rsidR="ABFFABFF" w:rsidRDefault="ABFFABFF" w:rsidP="ABFFABFF">
      <w:pPr>
        <w:pStyle w:val="ARCATArticle"/>
      </w:pPr>
      <w:r>
        <w:t>SANDING AND PREPARATION OF NEW FLOORS:</w:t>
      </w:r>
    </w:p>
    <w:p w14:paraId="5CCEB0BD" w14:textId="77777777" w:rsidR="ABFFABFF" w:rsidRDefault="ABFFABFF" w:rsidP="ABFFABFF">
      <w:pPr>
        <w:pStyle w:val="ARCATParagraph"/>
      </w:pPr>
      <w:r>
        <w:t>Sand and prepare floor using accepted industry association methods.</w:t>
      </w:r>
    </w:p>
    <w:p w14:paraId="005F3D2C" w14:textId="77777777" w:rsidR="ABFFABFF" w:rsidRDefault="ABFFABFF" w:rsidP="ABFFABFF">
      <w:pPr>
        <w:pStyle w:val="ARCATParagraph"/>
      </w:pPr>
      <w:r>
        <w:t>Vacuum thoroughly.</w:t>
      </w:r>
    </w:p>
    <w:p w14:paraId="60BA73C9" w14:textId="77777777" w:rsidR="ABFFABFF" w:rsidRDefault="ABFFABFF" w:rsidP="ABFFABFF">
      <w:pPr>
        <w:pStyle w:val="ARCATParagraph"/>
      </w:pPr>
      <w:r>
        <w:lastRenderedPageBreak/>
        <w:t>Stained Floors:  Make final cut with 80 to 100 grit paper. Then MultiDisc with 80 to 120 grit paper.</w:t>
      </w:r>
    </w:p>
    <w:p w14:paraId="6BF8C5B4" w14:textId="77777777" w:rsidR="ABFFABFF" w:rsidRDefault="ABFFABFF" w:rsidP="ABFFABFF">
      <w:pPr>
        <w:pStyle w:val="ARCATParagraph"/>
      </w:pPr>
      <w:r>
        <w:t xml:space="preserve">Unstained Floors:  Make final cut with 80 to 120 grit paper. Then MultiDisc with 120 to 150 grit paper. This burnishing will reduce the amount of grain </w:t>
      </w:r>
      <w:proofErr w:type="gramStart"/>
      <w:r>
        <w:t>raise</w:t>
      </w:r>
      <w:proofErr w:type="gramEnd"/>
      <w:r>
        <w:t>.</w:t>
      </w:r>
    </w:p>
    <w:p w14:paraId="41C570E5" w14:textId="77777777" w:rsidR="ABFFABFF" w:rsidRDefault="ABFFABFF" w:rsidP="ABFFABFF">
      <w:pPr>
        <w:pStyle w:val="ARCATParagraph"/>
      </w:pPr>
      <w:r>
        <w:t>Use a Tampico Brush on a buffer and vacuum thoroughly.</w:t>
      </w:r>
    </w:p>
    <w:p w14:paraId="4E88C740" w14:textId="77777777" w:rsidR="ABFFABFF" w:rsidRDefault="ABFFABFF" w:rsidP="ABFFABFF">
      <w:pPr>
        <w:pStyle w:val="ARCATParagraph"/>
      </w:pPr>
      <w:r>
        <w:t>Tack with a dry Bona Microfiber Tacking Pad or cloth to remove dust.</w:t>
      </w:r>
    </w:p>
    <w:p w14:paraId="7050B5B8" w14:textId="77777777" w:rsidR="ABFFABFF" w:rsidRDefault="ABFFABFF" w:rsidP="ABFFABFF">
      <w:pPr>
        <w:pStyle w:val="ARCATParagraph"/>
      </w:pPr>
      <w:r>
        <w:t>Apply finish system.</w:t>
      </w:r>
    </w:p>
    <w:p w14:paraId="63583B05" w14:textId="77777777" w:rsidR="ABFFABFF" w:rsidRDefault="ABFFABFF" w:rsidP="ABFFABFF">
      <w:pPr>
        <w:pStyle w:val="ARCATArticle"/>
      </w:pPr>
      <w:r>
        <w:t>FINISH APPLICATIONS, GENERAL</w:t>
      </w:r>
    </w:p>
    <w:p w14:paraId="4ADD0D4D" w14:textId="77777777" w:rsidR="00192074" w:rsidRDefault="00D45286">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1D541EB0" w14:textId="77777777" w:rsidR="ABFFABFF" w:rsidRDefault="ABFFABFF" w:rsidP="ABFFABFF">
      <w:pPr>
        <w:pStyle w:val="ARCATParagraph"/>
      </w:pPr>
      <w:r>
        <w:t>Comply with instructions and recommendations of floor finish system manufacturer.</w:t>
      </w:r>
    </w:p>
    <w:p w14:paraId="3F2A0600" w14:textId="77777777" w:rsidR="ABFFABFF" w:rsidRDefault="ABFFABFF" w:rsidP="ABFFABFF">
      <w:pPr>
        <w:pStyle w:val="ARCATParagraph"/>
      </w:pPr>
      <w:r>
        <w:t>Finish System:  As scheduled or indicated on the drawings.</w:t>
      </w:r>
    </w:p>
    <w:p w14:paraId="4A351374" w14:textId="77777777" w:rsidR="ABFFABFF" w:rsidRDefault="ABFFABFF" w:rsidP="ABFFABFF">
      <w:pPr>
        <w:pStyle w:val="ARCATArticle"/>
      </w:pPr>
      <w:r>
        <w:t>ADHESIVE APPLICATIONS</w:t>
      </w:r>
    </w:p>
    <w:p w14:paraId="713820BB" w14:textId="77777777" w:rsidR="ABFFABFF" w:rsidRDefault="ABFFABFF" w:rsidP="ABFFABFF">
      <w:pPr>
        <w:pStyle w:val="ARCATParagraph"/>
      </w:pPr>
      <w:r>
        <w:t>Full Spread Application:  Spread adhesive on substrate while holding Bona trowel at 90 degree angle.</w:t>
      </w:r>
    </w:p>
    <w:p w14:paraId="114C8CBD" w14:textId="77777777" w:rsidR="ABFFABFF" w:rsidRDefault="ABFFABFF" w:rsidP="ABFFABFF">
      <w:pPr>
        <w:pStyle w:val="ARCATSubPara"/>
      </w:pPr>
      <w:r>
        <w:t>Use a smooth semicircular motion.</w:t>
      </w:r>
    </w:p>
    <w:p w14:paraId="40BFEA3A" w14:textId="77777777" w:rsidR="ABFFABFF" w:rsidRDefault="ABFFABFF" w:rsidP="ABFFABFF">
      <w:pPr>
        <w:pStyle w:val="ARCATSubPara"/>
      </w:pPr>
      <w:r>
        <w:t>Do not leave any puddles of adhesive.</w:t>
      </w:r>
    </w:p>
    <w:p w14:paraId="1D899C6C" w14:textId="77777777" w:rsidR="ABFFABFF" w:rsidRDefault="ABFFABFF" w:rsidP="ABFFABFF">
      <w:pPr>
        <w:pStyle w:val="ARCATSubPara"/>
      </w:pPr>
      <w:r>
        <w:t>Set flooring into adhesive while adhesive is still wet.</w:t>
      </w:r>
    </w:p>
    <w:p w14:paraId="43429D8C" w14:textId="77777777" w:rsidR="ABFFABFF" w:rsidRDefault="ABFFABFF" w:rsidP="ABFFABFF">
      <w:pPr>
        <w:pStyle w:val="ARCATSubPara"/>
      </w:pPr>
      <w:r>
        <w:t xml:space="preserve">Higher humidity can decrease </w:t>
      </w:r>
      <w:proofErr w:type="gramStart"/>
      <w:r>
        <w:t>open</w:t>
      </w:r>
      <w:proofErr w:type="gramEnd"/>
      <w:r>
        <w:t xml:space="preserve"> time.</w:t>
      </w:r>
    </w:p>
    <w:p w14:paraId="6DA2D42E" w14:textId="77777777" w:rsidR="ABFFABFF" w:rsidRDefault="ABFFABFF" w:rsidP="ABFFABFF">
      <w:pPr>
        <w:pStyle w:val="ARCATSubPara"/>
      </w:pPr>
      <w:r>
        <w:t>Do not set flooring into adhesive that has skinned over. Remove adhesive and reapply.</w:t>
      </w:r>
    </w:p>
    <w:p w14:paraId="1AB2DE20" w14:textId="77777777" w:rsidR="ABFFABFF" w:rsidRDefault="ABFFABFF" w:rsidP="ABFFABFF">
      <w:pPr>
        <w:pStyle w:val="ARCATSubPara"/>
      </w:pPr>
      <w:r>
        <w:t>Spreading Rate:  Per manufacturer's recommendation.</w:t>
      </w:r>
    </w:p>
    <w:p w14:paraId="5B003D60" w14:textId="77777777" w:rsidR="00192074" w:rsidRDefault="00D45286">
      <w:pPr>
        <w:pStyle w:val="ARCATnote"/>
      </w:pPr>
      <w:r>
        <w:t>** NOTE TO SPECIFIER **  Quantum adhesive for board application for repair and blind nailing enhancement.</w:t>
      </w:r>
    </w:p>
    <w:p w14:paraId="333F7E37" w14:textId="77777777" w:rsidR="ABFFABFF" w:rsidRDefault="ABFFABFF" w:rsidP="ABFFABFF">
      <w:pPr>
        <w:pStyle w:val="ARCATParagraph"/>
      </w:pPr>
      <w:r>
        <w:t>Board Application:  Apply adhesive along entire length of board for best results.</w:t>
      </w:r>
    </w:p>
    <w:p w14:paraId="25D9E4DD" w14:textId="77777777" w:rsidR="ABFFABFF" w:rsidRDefault="ABFFABFF" w:rsidP="ABFFABFF">
      <w:pPr>
        <w:pStyle w:val="ARCATArticle"/>
      </w:pPr>
      <w:r>
        <w:t>PROTECTION</w:t>
      </w:r>
    </w:p>
    <w:p w14:paraId="332DC6CE"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7E30A27A"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2AD613C3" w14:textId="77777777" w:rsidR="00192074" w:rsidRDefault="00192074">
      <w:pPr>
        <w:pStyle w:val="ARCATNormal"/>
      </w:pPr>
    </w:p>
    <w:p w14:paraId="71C0F9FA" w14:textId="77777777" w:rsidR="00192074" w:rsidRDefault="00D45286">
      <w:pPr>
        <w:pStyle w:val="ARCATEndOfSection"/>
      </w:pPr>
      <w:r>
        <w:t>END OF SECTION</w:t>
      </w:r>
    </w:p>
    <w:sectPr w:rsidR="00192074">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0924E" w14:textId="77777777" w:rsidR="ABFFABFF" w:rsidRDefault="ABFFABFF" w:rsidP="ABFFABFF">
      <w:pPr>
        <w:spacing w:after="0" w:line="240" w:lineRule="auto"/>
      </w:pPr>
      <w:r>
        <w:separator/>
      </w:r>
    </w:p>
  </w:endnote>
  <w:endnote w:type="continuationSeparator" w:id="0">
    <w:p w14:paraId="1233C6EC"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4EECD"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55902" w14:textId="77777777" w:rsidR="ABFFABFF" w:rsidRDefault="ABFFABFF" w:rsidP="ABFFABFF">
      <w:pPr>
        <w:spacing w:after="0" w:line="240" w:lineRule="auto"/>
      </w:pPr>
      <w:r>
        <w:separator/>
      </w:r>
    </w:p>
  </w:footnote>
  <w:footnote w:type="continuationSeparator" w:id="0">
    <w:p w14:paraId="6B837997"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992484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W0MDUyNjEzNzE3MDFQ0lEKTi0uzszPAykwrAUApTroiSwAAAA="/>
  </w:docVars>
  <w:rsids>
    <w:rsidRoot w:val="001334A7"/>
    <w:rsid w:val="ABFFABFF"/>
    <w:rsid w:val="001334A7"/>
    <w:rsid w:val="00192074"/>
    <w:rsid w:val="00307B96"/>
    <w:rsid w:val="005A4C0A"/>
    <w:rsid w:val="00D45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578AA"/>
  <w15:docId w15:val="{998F6389-0FDA-453E-B7B2-7FB5CEC7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6C03E347F1D54C8A080B73B0E6C8F7" ma:contentTypeVersion="17" ma:contentTypeDescription="Create a new document." ma:contentTypeScope="" ma:versionID="cd57119f174e09de1b0e3a80163716f3">
  <xsd:schema xmlns:xsd="http://www.w3.org/2001/XMLSchema" xmlns:xs="http://www.w3.org/2001/XMLSchema" xmlns:p="http://schemas.microsoft.com/office/2006/metadata/properties" xmlns:ns2="4c95fe1c-6860-4fe8-b5dc-1d9586ee009a" xmlns:ns3="c77f09d7-cec1-4bf9-aeff-8a7e0dcbbc75" targetNamespace="http://schemas.microsoft.com/office/2006/metadata/properties" ma:root="true" ma:fieldsID="026027d467407aaa4b8975de7f0e7452" ns2:_="" ns3:_="">
    <xsd:import namespace="4c95fe1c-6860-4fe8-b5dc-1d9586ee009a"/>
    <xsd:import namespace="c77f09d7-cec1-4bf9-aeff-8a7e0dcbbc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5fe1c-6860-4fe8-b5dc-1d9586ee009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7abe27-de2b-4663-8c4c-60f35727784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7f09d7-cec1-4bf9-aeff-8a7e0dcbbc7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91e87cd-3fe5-4bb6-9633-8e6189a6f672}" ma:internalName="TaxCatchAll" ma:showField="CatchAllData" ma:web="c77f09d7-cec1-4bf9-aeff-8a7e0dcbb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f09d7-cec1-4bf9-aeff-8a7e0dcbbc75" xsi:nil="true"/>
    <lcf76f155ced4ddcb4097134ff3c332f xmlns="4c95fe1c-6860-4fe8-b5dc-1d9586ee00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8A5D0C-7F11-4923-82F8-8A323E1B6522}"/>
</file>

<file path=customXml/itemProps2.xml><?xml version="1.0" encoding="utf-8"?>
<ds:datastoreItem xmlns:ds="http://schemas.openxmlformats.org/officeDocument/2006/customXml" ds:itemID="{D5776055-5501-40C5-9254-36C62DDF82E2}"/>
</file>

<file path=customXml/itemProps3.xml><?xml version="1.0" encoding="utf-8"?>
<ds:datastoreItem xmlns:ds="http://schemas.openxmlformats.org/officeDocument/2006/customXml" ds:itemID="{B07B0577-9E44-4A60-B656-B8F77BAC8994}"/>
</file>

<file path=docProps/app.xml><?xml version="1.0" encoding="utf-8"?>
<Properties xmlns="http://schemas.openxmlformats.org/officeDocument/2006/extended-properties" xmlns:vt="http://schemas.openxmlformats.org/officeDocument/2006/docPropsVTypes">
  <Template>Normal.dotm</Template>
  <TotalTime>0</TotalTime>
  <Pages>4</Pages>
  <Words>1567</Words>
  <Characters>8933</Characters>
  <Application>Microsoft Office Word</Application>
  <DocSecurity>0</DocSecurity>
  <Lines>74</Lines>
  <Paragraphs>20</Paragraphs>
  <ScaleCrop>false</ScaleCrop>
  <Company>Arcat</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2024-07-11T15:27:00Z</dcterms:created>
  <dcterms:modified xsi:type="dcterms:W3CDTF">2024-07-11T15:27:00Z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0x0101008B6C03E347F1D54C8A080B73B0E6C8F7</vt:lpwstr>
  </property>
</Properties>
</file>