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ARCATNormal"/>
        <w:rPr/>
      </w:pPr>
    </w:p>
    <w:p>
      <w:pPr>
        <w:spacing w:after="0" w:line="240" w:lineRule="auto"/>
        <w:jc w:val="center"/>
      </w:pPr>
      <w:fldSimple w:instr=" IMPORT &quot;http://www.arcat.com/clients/gfx/bonaus.gif&quot; \* MERGEFORMAT \d  \x \y">
        <w:r>
          <w:drawing>
            <wp:inline distT="0" distB="0" distL="0" distR="0">
              <wp:extent cx="1933575" cy="885825"/>
              <wp:effectExtent l="0" t="0" r="0" b="0"/>
              <wp:docPr id="1" name="Picture rId85519697" descr="http://www.arcat.com/clients/gfx/bona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85519697" descr="http://www.arcat.com/clients/gfx/bonaus.gif"/>
                      <pic:cNvPicPr>
                        <a:picLocks noChangeAspect="1" noChangeArrowheads="1"/>
                      </pic:cNvPicPr>
                    </pic:nvPicPr>
                    <pic:blipFill>
                      <a:blip r:link="rId85519697"/>
                      <a:srcRect/>
                      <a:stretch>
                        <a:fillRect/>
                      </a:stretch>
                    </pic:blipFill>
                    <pic:spPr bwMode="auto">
                      <a:xfrm>
                        <a:off x="0" y="0"/>
                        <a:ext cx="1933575" cy="885825"/>
                      </a:xfrm>
                      <a:prstGeom prst="rect">
                        <a:avLst/>
                      </a:prstGeom>
                      <a:noFill/>
                    </pic:spPr>
                  </pic:pic>
                </a:graphicData>
              </a:graphic>
            </wp:inline>
          </w:drawing>
        </w:r>
      </w:fldSimple>
    </w:p>
    <w:p>
      <w:pPr>
        <w:pStyle w:val="ARCATTitle"/>
        <w:jc w:val="center"/>
        <w:rPr/>
      </w:pPr>
      <w:r>
        <w:rPr/>
        <w:t>SECTION 09 93 10</w:t>
      </w:r>
    </w:p>
    <w:p>
      <w:pPr>
        <w:pStyle w:val="ARCATTitle"/>
        <w:jc w:val="center"/>
        <w:rPr/>
      </w:pPr>
      <w:r>
        <w:rPr/>
        <w:t>HARDWOOD SPORT FLOOR FINISHING AND MAINTENANCE</w:t>
      </w:r>
    </w:p>
    <w:p>
      <w:pPr>
        <w:pStyle w:val="ARCATTitle"/>
        <w:jc w:val="center"/>
        <w:rPr/>
      </w:pPr>
      <w:r>
        <w:rPr/>
        <w:t/>
      </w:r>
    </w:p>
    <w:p>
      <w:pPr>
        <w:pStyle w:val="ARCATTitle"/>
        <w:jc w:val="center"/>
        <w:rPr/>
      </w:pPr>
      <w:r>
        <w:rPr/>
        <w:t xml:space="preserve">Display hidden notes to specifier. (Don't know how? </w:t>
      </w:r>
      <w:hyperlink r:id="rId6666" w:history="1">
        <w:r>
          <w:rPr>
            <w:color w:val="802020"/>
            <w:u w:val="single"/>
          </w:rPr>
          <w:t>Click Here</w:t>
        </w:r>
      </w:hyperlink>
      <w:r>
        <w:rPr/>
        <w:t xml:space="preserve">)</w:t>
      </w:r>
    </w:p>
    <w:p>
      <w:pPr>
        <w:pStyle w:val="ARCATNormal"/>
        <w:rPr/>
      </w:pPr>
    </w:p>
    <w:p>
      <w:pPr>
        <w:pStyle w:val="ARCATTitle"/>
        <w:jc w:val="center"/>
        <w:rPr>
          <w:i/>
        </w:rPr>
      </w:pPr>
      <w:r>
        <w:rPr>
          <w:i/>
        </w:rPr>
        <w:t>Copyright 2018 - 2019 ARCAT, Inc. - All rights reserved</w:t>
      </w:r>
    </w:p>
    <w:p>
      <w:pPr>
        <w:pStyle w:val="ARCATNormal"/>
        <w:rPr/>
      </w:pPr>
    </w:p>
    <w:p>
      <w:pPr>
        <w:pStyle w:val="ARCATnote"/>
        <w:rPr/>
      </w:pPr>
      <w:r>
        <w:rPr/>
        <w:t>** NOTE TO SPECIFIER ** Bona US; wood floor finishing and maintenance products.</w:t>
      </w:r>
      <w:r>
        <w:rPr/>
        <w:br/>
        <w:t>.</w:t>
      </w:r>
      <w:r>
        <w:rPr/>
        <w:br/>
        <w:t>This section is based on the products of Bona US, which is located at:</w:t>
      </w:r>
      <w:r>
        <w:rPr/>
        <w:br/>
        <w:t>24 Inverness Place E. Suite 100</w:t>
      </w:r>
      <w:r>
        <w:rPr/>
        <w:br/>
        <w:t>Englewood, CO 80112</w:t>
      </w:r>
      <w:r>
        <w:rPr/>
        <w:br/>
        <w:t>Toll Free Tel: 800-872-5515</w:t>
      </w:r>
      <w:r>
        <w:rPr/>
        <w:br/>
        <w:t>Tel: 303-371-1411</w:t>
      </w:r>
      <w:r>
        <w:rPr/>
        <w:br/>
        <w:t>Fax: 303-307-5029</w:t>
      </w:r>
      <w:r>
        <w:rPr/>
        <w:br/>
        <w:t>Email: </w:t>
      </w:r>
      <w:hyperlink r:id="rId656CE721_1" w:history="1">
        <w:r>
          <w:rPr>
            <w:color w:val="802020"/>
            <w:u w:val="single"/>
          </w:rPr>
          <w:t>request info (usadmin@bona.com)</w:t>
        </w:r>
      </w:hyperlink>
      <w:r>
        <w:rPr/>
        <w:t/>
      </w:r>
      <w:r>
        <w:rPr/>
        <w:br/>
        <w:t>Web: </w:t>
      </w:r>
      <w:hyperlink r:id="rId656CE721_2" w:history="1">
        <w:r>
          <w:rPr>
            <w:color w:val="802020"/>
            <w:u w:val="single"/>
          </w:rPr>
          <w:t>https://www.bona.com</w:t>
        </w:r>
      </w:hyperlink>
      <w:r>
        <w:rPr/>
        <w:t>  </w:t>
      </w:r>
      <w:r>
        <w:rPr/>
        <w:br/>
        <w:t> [ </w:t>
      </w:r>
      <w:hyperlink r:id="rId656CE721_3" w:history="1">
        <w:r>
          <w:rPr>
            <w:color w:val="802020"/>
            <w:u w:val="single"/>
          </w:rPr>
          <w:t>Click Here</w:t>
        </w:r>
      </w:hyperlink>
      <w:r>
        <w:rPr/>
        <w:t> ] for additional information.</w:t>
      </w:r>
      <w:r>
        <w:rPr/>
        <w:br/>
        <w:t>At Bona we are committed to the whole lifetime of hardwood floors. We are devoted to providing solutions that keep a floor perfect during its entire life. Through our long commitment and constant search for innovation we are able to offer lasting, sustainable results for professionals and floor owners. With Bona you can expect a commitment that lasts for generations.</w:t>
      </w:r>
      <w:r>
        <w:rPr/>
        <w:br/>
        <w:t>Today Bona is a world leading innovator with a unique system, having local presence all across the world. Since established in 1919 we are now, through subsidiaries and distributors, present in more than 50 different countries all over the world. </w:t>
      </w:r>
    </w:p>
    <w:p w:rsidR="ABFFABFF" w:rsidRDefault="ABFFABFF" w:rsidP="ABFFABFF">
      <w:pPr>
        <w:pStyle w:val="ARCATPart"/>
        <w:numPr>
          <w:ilvl w:val="0"/>
          <w:numId w:val="1"/>
        </w:numPr>
        <w:rPr/>
      </w:pPr>
      <w:r>
        <w:rPr/>
        <w:t>GENERAL</w:t>
      </w:r>
    </w:p>
    <w:p w:rsidR="ABFFABFF" w:rsidRDefault="ABFFABFF" w:rsidP="ABFFABFF">
      <w:pPr>
        <w:pStyle w:val="ARCATArticle"/>
        <w:numPr>
          <w:ilvl w:val="1"/>
          <w:numId w:val="1"/>
        </w:numPr>
        <w:rPr/>
      </w:pPr>
      <w:r>
        <w:rPr/>
        <w:t>SECTION INCLUDES</w:t>
      </w:r>
    </w:p>
    <w:p w:rsidR="ABFFABFF" w:rsidRDefault="ABFFABFF" w:rsidP="ABFFABFF">
      <w:pPr>
        <w:pStyle w:val="ARCATParagraph"/>
        <w:numPr>
          <w:ilvl w:val="2"/>
          <w:numId w:val="1"/>
        </w:numPr>
        <w:rPr/>
      </w:pPr>
      <w:r>
        <w:rPr/>
        <w:t>Hardwood sport floor finishing and maintenance of the following types</w:t>
      </w:r>
    </w:p>
    <w:p w:rsidR="ABFFABFF" w:rsidRDefault="ABFFABFF" w:rsidP="ABFFABFF">
      <w:pPr>
        <w:pStyle w:val="ARCATSubPara"/>
        <w:numPr>
          <w:ilvl w:val="3"/>
          <w:numId w:val="1"/>
        </w:numPr>
        <w:rPr/>
      </w:pPr>
      <w:r>
        <w:rPr/>
        <w:t>Waterborne finishes and sealers.</w:t>
      </w:r>
    </w:p>
    <w:p w:rsidR="ABFFABFF" w:rsidRDefault="ABFFABFF" w:rsidP="ABFFABFF">
      <w:pPr>
        <w:pStyle w:val="ARCATArticle"/>
        <w:numPr>
          <w:ilvl w:val="1"/>
          <w:numId w:val="1"/>
        </w:numPr>
        <w:rPr/>
      </w:pPr>
      <w:r>
        <w:rPr/>
        <w:t>RELATED SECTIONS</w:t>
      </w:r>
    </w:p>
    <w:p>
      <w:pPr>
        <w:pStyle w:val="ARCATnote"/>
        <w:rPr/>
      </w:pPr>
      <w:r>
        <w:rPr/>
        <w:t>** NOTE TO SPECIFIER ** Delete any sections below not relevant to this project; add others as required.</w:t>
      </w:r>
    </w:p>
    <w:p w:rsidR="ABFFABFF" w:rsidRDefault="ABFFABFF" w:rsidP="ABFFABFF">
      <w:pPr>
        <w:pStyle w:val="ARCATParagraph"/>
        <w:numPr>
          <w:ilvl w:val="2"/>
          <w:numId w:val="1"/>
        </w:numPr>
        <w:rPr/>
      </w:pPr>
      <w:r>
        <w:rPr/>
        <w:t>Section 09 64 00 - Wood Flooring.</w:t>
      </w:r>
    </w:p>
    <w:p w:rsidR="ABFFABFF" w:rsidRDefault="ABFFABFF" w:rsidP="ABFFABFF">
      <w:pPr>
        <w:pStyle w:val="ARCATArticle"/>
        <w:numPr>
          <w:ilvl w:val="1"/>
          <w:numId w:val="1"/>
        </w:numPr>
        <w:rPr/>
      </w:pPr>
      <w:r>
        <w:rPr/>
        <w:t>SUBMITTALS</w:t>
      </w:r>
    </w:p>
    <w:p w:rsidR="ABFFABFF" w:rsidRDefault="ABFFABFF" w:rsidP="ABFFABFF">
      <w:pPr>
        <w:pStyle w:val="ARCATParagraph"/>
        <w:numPr>
          <w:ilvl w:val="2"/>
          <w:numId w:val="1"/>
        </w:numPr>
        <w:rPr/>
      </w:pPr>
      <w:r>
        <w:rPr/>
        <w:t>Submit under provisions of Section 01 30 00 - Administrative Requirements.</w:t>
      </w:r>
    </w:p>
    <w:p w:rsidR="ABFFABFF" w:rsidRDefault="ABFFABFF" w:rsidP="ABFFABFF">
      <w:pPr>
        <w:pStyle w:val="ARCATParagraph"/>
        <w:numPr>
          <w:ilvl w:val="2"/>
          <w:numId w:val="1"/>
        </w:numPr>
        <w:rPr/>
      </w:pPr>
      <w:r>
        <w:rPr/>
        <w:t>Product Data: Manufacturer's data sheets on each product to be used, including:</w:t>
      </w:r>
    </w:p>
    <w:p w:rsidR="ABFFABFF" w:rsidRDefault="ABFFABFF" w:rsidP="ABFFABFF">
      <w:pPr>
        <w:pStyle w:val="ARCATSubPara"/>
        <w:numPr>
          <w:ilvl w:val="3"/>
          <w:numId w:val="1"/>
        </w:numPr>
        <w:rPr/>
      </w:pPr>
      <w:r>
        <w:rPr/>
        <w:t>Preparation instructions and recommendations.</w:t>
      </w:r>
    </w:p>
    <w:p w:rsidR="ABFFABFF" w:rsidRDefault="ABFFABFF" w:rsidP="ABFFABFF">
      <w:pPr>
        <w:pStyle w:val="ARCATSubPara"/>
        <w:numPr>
          <w:ilvl w:val="3"/>
          <w:numId w:val="1"/>
        </w:numPr>
        <w:rPr/>
      </w:pPr>
      <w:r>
        <w:rPr/>
        <w:t>Storage and handling requirements and recommendations.</w:t>
      </w:r>
    </w:p>
    <w:p w:rsidR="ABFFABFF" w:rsidRDefault="ABFFABFF" w:rsidP="ABFFABFF">
      <w:pPr>
        <w:pStyle w:val="ARCATSubPara"/>
        <w:numPr>
          <w:ilvl w:val="3"/>
          <w:numId w:val="1"/>
        </w:numPr>
        <w:rPr/>
      </w:pPr>
      <w:r>
        <w:rPr/>
        <w:t>Installation methods.</w:t>
      </w:r>
    </w:p>
    <w:p>
      <w:pPr>
        <w:pStyle w:val="ARCATnote"/>
        <w:rPr/>
      </w:pPr>
      <w:r>
        <w:rPr/>
        <w:t>** NOTE TO SPECIFIER ** Delete selection samples if colors have already been selected.</w:t>
      </w:r>
    </w:p>
    <w:p w:rsidR="ABFFABFF" w:rsidRDefault="ABFFABFF" w:rsidP="ABFFABFF">
      <w:pPr>
        <w:pStyle w:val="ARCATParagraph"/>
        <w:numPr>
          <w:ilvl w:val="2"/>
          <w:numId w:val="1"/>
        </w:numPr>
        <w:rPr/>
      </w:pPr>
      <w:r>
        <w:rPr/>
        <w:t>Selection Samples: For each finish product specified, two complete sets of color chips representing manufacturer's full range of available colors and patterns.</w:t>
      </w:r>
    </w:p>
    <w:p w:rsidR="ABFFABFF" w:rsidRDefault="ABFFABFF" w:rsidP="ABFFABFF">
      <w:pPr>
        <w:pStyle w:val="ARCATParagraph"/>
        <w:numPr>
          <w:ilvl w:val="2"/>
          <w:numId w:val="1"/>
        </w:numPr>
        <w:rPr/>
      </w:pPr>
      <w:r>
        <w:rPr/>
        <w:t>Verification Samples: For each finish product specified, two samples, minimum size 6 inches (150 mm) square representing actual product, color, and patterns.</w:t>
      </w:r>
    </w:p>
    <w:p w:rsidR="ABFFABFF" w:rsidRDefault="ABFFABFF" w:rsidP="ABFFABFF">
      <w:pPr>
        <w:pStyle w:val="ARCATArticle"/>
        <w:numPr>
          <w:ilvl w:val="1"/>
          <w:numId w:val="1"/>
        </w:numPr>
        <w:rPr/>
      </w:pPr>
      <w:r>
        <w:rPr/>
        <w:t>QUALITY ASSURANCE</w:t>
      </w:r>
    </w:p>
    <w:p w:rsidR="ABFFABFF" w:rsidRDefault="ABFFABFF" w:rsidP="ABFFABFF">
      <w:pPr>
        <w:pStyle w:val="ARCATParagraph"/>
        <w:numPr>
          <w:ilvl w:val="2"/>
          <w:numId w:val="1"/>
        </w:numPr>
        <w:rPr/>
      </w:pPr>
      <w:r>
        <w:rPr/>
        <w:t>Installer Qualifications: Trained in application of the manufacturer's floor products.</w:t>
      </w:r>
    </w:p>
    <w:p>
      <w:pPr>
        <w:pStyle w:val="ARCATnote"/>
        <w:rPr/>
      </w:pPr>
      <w:r>
        <w:rPr/>
        <w:t>** NOTE TO SPECIFIER ** Include a mock-up if the project size and/or quality warrant taking such a precaution. The following is one example of how a mock-up on a large project might be specified. When deciding on the extent of the mock-up, consider all the major different types of work on the project.</w:t>
      </w:r>
    </w:p>
    <w:p w:rsidR="ABFFABFF" w:rsidRDefault="ABFFABFF" w:rsidP="ABFFABFF">
      <w:pPr>
        <w:pStyle w:val="ARCATParagraph"/>
        <w:numPr>
          <w:ilvl w:val="2"/>
          <w:numId w:val="1"/>
        </w:numPr>
        <w:rPr/>
      </w:pPr>
      <w:r>
        <w:rPr/>
        <w:t>Mock-Up: Provide a mock-up for evaluation of surface preparation techniques and application workmanship.</w:t>
      </w:r>
    </w:p>
    <w:p w:rsidR="ABFFABFF" w:rsidRDefault="ABFFABFF" w:rsidP="ABFFABFF">
      <w:pPr>
        <w:pStyle w:val="ARCATSubPara"/>
        <w:numPr>
          <w:ilvl w:val="3"/>
          <w:numId w:val="1"/>
        </w:numPr>
        <w:rPr/>
      </w:pPr>
      <w:r>
        <w:rPr/>
        <w:t>Finish areas designated by Architect.</w:t>
      </w:r>
    </w:p>
    <w:p w:rsidR="ABFFABFF" w:rsidRDefault="ABFFABFF" w:rsidP="ABFFABFF">
      <w:pPr>
        <w:pStyle w:val="ARCATSubPara"/>
        <w:numPr>
          <w:ilvl w:val="3"/>
          <w:numId w:val="1"/>
        </w:numPr>
        <w:rPr/>
      </w:pPr>
      <w:r>
        <w:rPr/>
        <w:t>Do not proceed with remaining work until workmanship, color, and sheen are approved by Architect.</w:t>
      </w:r>
    </w:p>
    <w:p w:rsidR="ABFFABFF" w:rsidRDefault="ABFFABFF" w:rsidP="ABFFABFF">
      <w:pPr>
        <w:pStyle w:val="ARCATSubPara"/>
        <w:numPr>
          <w:ilvl w:val="3"/>
          <w:numId w:val="1"/>
        </w:numPr>
        <w:rPr/>
      </w:pPr>
      <w:r>
        <w:rPr/>
        <w:t>Refinish mock-up area as required to produce acceptable work.</w:t>
      </w:r>
    </w:p>
    <w:p w:rsidR="ABFFABFF" w:rsidRDefault="ABFFABFF" w:rsidP="ABFFABFF">
      <w:pPr>
        <w:pStyle w:val="ARCATArticle"/>
        <w:numPr>
          <w:ilvl w:val="1"/>
          <w:numId w:val="1"/>
        </w:numPr>
        <w:rPr/>
      </w:pPr>
      <w:r>
        <w:rPr/>
        <w:t>DELIVERY, STORAGE, AND HANDLING</w:t>
      </w:r>
    </w:p>
    <w:p w:rsidR="ABFFABFF" w:rsidRDefault="ABFFABFF" w:rsidP="ABFFABFF">
      <w:pPr>
        <w:pStyle w:val="ARCATParagraph"/>
        <w:numPr>
          <w:ilvl w:val="2"/>
          <w:numId w:val="1"/>
        </w:numPr>
        <w:rPr/>
      </w:pPr>
      <w:r>
        <w:rPr/>
        <w:t>Store products in manufacturer's unopened packaging until ready for installation.</w:t>
      </w:r>
    </w:p>
    <w:p w:rsidR="ABFFABFF" w:rsidRDefault="ABFFABFF" w:rsidP="ABFFABFF">
      <w:pPr>
        <w:pStyle w:val="ARCATParagraph"/>
        <w:numPr>
          <w:ilvl w:val="2"/>
          <w:numId w:val="1"/>
        </w:numPr>
        <w:rPr/>
      </w:pPr>
      <w:r>
        <w:rPr/>
        <w:t>Store and dispose of solvent-based materials, and materials used with solvent-based materials, in accordance with requirements of local authorities having jurisdiction.</w:t>
      </w:r>
    </w:p>
    <w:p w:rsidR="ABFFABFF" w:rsidRDefault="ABFFABFF" w:rsidP="ABFFABFF">
      <w:pPr>
        <w:pStyle w:val="ARCATArticle"/>
        <w:numPr>
          <w:ilvl w:val="1"/>
          <w:numId w:val="1"/>
        </w:numPr>
        <w:rPr/>
      </w:pPr>
      <w:r>
        <w:rPr/>
        <w:t>PROJECT CONDITIONS</w:t>
      </w:r>
    </w:p>
    <w:p w:rsidR="ABFFABFF" w:rsidRDefault="ABFFABFF" w:rsidP="ABFFABFF">
      <w:pPr>
        <w:pStyle w:val="ARCATParagraph"/>
        <w:numPr>
          <w:ilvl w:val="2"/>
          <w:numId w:val="1"/>
        </w:numPr>
        <w:rPr/>
      </w:pPr>
      <w:r>
        <w:rPr/>
        <w:t>Maintain environmental conditions (temperature, humidity, and ventilation) within limits recommended by manufacturer for optimum results. Do not install products under environmental conditions outside manufacturer's absolute limits.</w:t>
      </w:r>
    </w:p>
    <w:p w:rsidR="ABFFABFF" w:rsidRDefault="ABFFABFF" w:rsidP="ABFFABFF">
      <w:pPr>
        <w:pStyle w:val="ARCATPart"/>
        <w:numPr>
          <w:ilvl w:val="0"/>
          <w:numId w:val="1"/>
        </w:numPr>
        <w:rPr/>
      </w:pPr>
      <w:r>
        <w:rPr/>
        <w:t>PRODUCTS</w:t>
      </w:r>
    </w:p>
    <w:p w:rsidR="ABFFABFF" w:rsidRDefault="ABFFABFF" w:rsidP="ABFFABFF">
      <w:pPr>
        <w:pStyle w:val="ARCATArticle"/>
        <w:numPr>
          <w:ilvl w:val="1"/>
          <w:numId w:val="1"/>
        </w:numPr>
        <w:rPr/>
      </w:pPr>
      <w:r>
        <w:rPr/>
        <w:t>MANUFACTURERS</w:t>
      </w:r>
    </w:p>
    <w:p w:rsidR="ABFFABFF" w:rsidRDefault="ABFFABFF" w:rsidP="ABFFABFF">
      <w:pPr>
        <w:pStyle w:val="ARCATParagraph"/>
        <w:numPr>
          <w:ilvl w:val="2"/>
          <w:numId w:val="1"/>
        </w:numPr>
        <w:rPr/>
      </w:pPr>
      <w:r>
        <w:rPr/>
        <w:t>Acceptable Manufacturer: Bona US, which is located at: 24 Inverness Place E. Suite 100; Englewood, CO 80112; Toll Free Tel: 800-872-5515; Tel: 303-371-1411; Fax: 303-307-5029; Email: </w:t>
      </w:r>
      <w:hyperlink r:id="rIdA4676C17_1" w:history="1">
        <w:r>
          <w:rPr>
            <w:color w:val="802020"/>
            <w:u w:val="single"/>
          </w:rPr>
          <w:t>request info (usadmin@bona.com)</w:t>
        </w:r>
      </w:hyperlink>
      <w:r>
        <w:rPr/>
        <w:t>; Web: </w:t>
      </w:r>
      <w:hyperlink r:id="rIdA4676C17_2" w:history="1">
        <w:r>
          <w:rPr>
            <w:color w:val="802020"/>
            <w:u w:val="single"/>
          </w:rPr>
          <w:t>https://www.bona.com</w:t>
        </w:r>
      </w:hyperlink>
      <w:r>
        <w:rPr/>
        <w:t> </w:t>
      </w:r>
    </w:p>
    <w:p w:rsidR="ABFFABFF" w:rsidRDefault="ABFFABFF" w:rsidP="ABFFABFF">
      <w:pPr>
        <w:pStyle w:val="ARCATParagraph"/>
        <w:numPr>
          <w:ilvl w:val="2"/>
          <w:numId w:val="1"/>
        </w:numPr>
        <w:rPr/>
      </w:pPr>
      <w:r>
        <w:rPr/>
        <w:t>Requests for substitutions will be considered in accordance with provisions of Section 01 60 00 - Product Requirements.</w:t>
      </w:r>
    </w:p>
    <w:p w:rsidR="ABFFABFF" w:rsidRDefault="ABFFABFF" w:rsidP="ABFFABFF">
      <w:pPr>
        <w:pStyle w:val="ARCATArticle"/>
        <w:numPr>
          <w:ilvl w:val="1"/>
          <w:numId w:val="1"/>
        </w:numPr>
        <w:rPr/>
      </w:pPr>
      <w:r>
        <w:rPr/>
        <w:t>WATERBORNE FlNlSHES AND SEALERS</w:t>
      </w:r>
    </w:p>
    <w:p w:rsidR="ABFFABFF" w:rsidRDefault="ABFFABFF" w:rsidP="ABFFABFF">
      <w:pPr>
        <w:pStyle w:val="ARCATParagraph"/>
        <w:numPr>
          <w:ilvl w:val="2"/>
          <w:numId w:val="1"/>
        </w:numPr>
        <w:rPr/>
      </w:pPr>
      <w:r>
        <w:rPr/>
        <w:t>Finishes:</w:t>
      </w:r>
    </w:p>
    <w:p>
      <w:pPr>
        <w:pStyle w:val="ARCATnote"/>
        <w:rPr/>
      </w:pPr>
      <w:r>
        <w:rPr/>
        <w:t>** NOTE TO SPECIFIER ** Bona SuperSport ONE Finish is the leading one-component sport finish for durability and appearance. A premium waterborne wood floor finish, it's specifically formulated for professional use on maple sport floors, providing a tough, urethane finish with good build. MFMA-approved and VOC compliant-VOC does not exceed 145 grams per liter.</w:t>
      </w:r>
    </w:p>
    <w:p w:rsidR="ABFFABFF" w:rsidRDefault="ABFFABFF" w:rsidP="ABFFABFF">
      <w:pPr>
        <w:pStyle w:val="ARCATSubPara"/>
        <w:numPr>
          <w:ilvl w:val="3"/>
          <w:numId w:val="1"/>
        </w:numPr>
        <w:rPr/>
      </w:pPr>
      <w:r>
        <w:rPr/>
        <w:t>Product: Bona SuperSport ONE Finish as manufactured by Bona US.</w:t>
      </w:r>
    </w:p>
    <w:p w:rsidR="ABFFABFF" w:rsidRDefault="ABFFABFF" w:rsidP="ABFFABFF">
      <w:pPr>
        <w:pStyle w:val="ARCATSubSub1"/>
        <w:numPr>
          <w:ilvl w:val="4"/>
          <w:numId w:val="1"/>
        </w:numPr>
        <w:rPr/>
      </w:pPr>
      <w:r>
        <w:rPr/>
        <w:t>Ingredients: Water, polymeric resin, Propylene-based glycol ether, levelling and defoaming agents.</w:t>
      </w:r>
    </w:p>
    <w:p w:rsidR="ABFFABFF" w:rsidRDefault="ABFFABFF" w:rsidP="ABFFABFF">
      <w:pPr>
        <w:pStyle w:val="ARCATSubSub1"/>
        <w:numPr>
          <w:ilvl w:val="4"/>
          <w:numId w:val="1"/>
        </w:numPr>
        <w:rPr/>
      </w:pPr>
      <w:r>
        <w:rPr/>
        <w:t>Color: Milky white (wet).</w:t>
      </w:r>
    </w:p>
    <w:p w:rsidR="ABFFABFF" w:rsidRDefault="ABFFABFF" w:rsidP="ABFFABFF">
      <w:pPr>
        <w:pStyle w:val="ARCATSubSub1"/>
        <w:numPr>
          <w:ilvl w:val="4"/>
          <w:numId w:val="1"/>
        </w:numPr>
        <w:rPr/>
      </w:pPr>
      <w:r>
        <w:rPr/>
        <w:t>Clarity: Clear when dry.</w:t>
      </w:r>
    </w:p>
    <w:p w:rsidR="ABFFABFF" w:rsidRDefault="ABFFABFF" w:rsidP="ABFFABFF">
      <w:pPr>
        <w:pStyle w:val="ARCATSubSub1"/>
        <w:numPr>
          <w:ilvl w:val="4"/>
          <w:numId w:val="1"/>
        </w:numPr>
        <w:rPr/>
      </w:pPr>
      <w:r>
        <w:rPr/>
        <w:t>pH: 8.0.</w:t>
      </w:r>
    </w:p>
    <w:p w:rsidR="ABFFABFF" w:rsidRDefault="ABFFABFF" w:rsidP="ABFFABFF">
      <w:pPr>
        <w:pStyle w:val="ARCATSubSub1"/>
        <w:numPr>
          <w:ilvl w:val="4"/>
          <w:numId w:val="1"/>
        </w:numPr>
        <w:rPr/>
      </w:pPr>
      <w:r>
        <w:rPr/>
        <w:t>Solids: 32.5 percent.</w:t>
      </w:r>
    </w:p>
    <w:p w:rsidR="ABFFABFF" w:rsidRDefault="ABFFABFF" w:rsidP="ABFFABFF">
      <w:pPr>
        <w:pStyle w:val="ARCATSubSub1"/>
        <w:numPr>
          <w:ilvl w:val="4"/>
          <w:numId w:val="1"/>
        </w:numPr>
        <w:rPr/>
      </w:pPr>
      <w:r>
        <w:rPr/>
        <w:t>Viscosity: (#4 Ford cup at 25 degrees C) approx. 17 seconds.</w:t>
      </w:r>
    </w:p>
    <w:p w:rsidR="ABFFABFF" w:rsidRDefault="ABFFABFF" w:rsidP="ABFFABFF">
      <w:pPr>
        <w:pStyle w:val="ARCATSubSub1"/>
        <w:numPr>
          <w:ilvl w:val="4"/>
          <w:numId w:val="1"/>
        </w:numPr>
        <w:rPr/>
      </w:pPr>
      <w:r>
        <w:rPr/>
        <w:t>Density: 8.66 lbs./gallon (1.04 S.G.).</w:t>
      </w:r>
    </w:p>
    <w:p w:rsidR="ABFFABFF" w:rsidRDefault="ABFFABFF" w:rsidP="ABFFABFF">
      <w:pPr>
        <w:pStyle w:val="ARCATSubSub1"/>
        <w:numPr>
          <w:ilvl w:val="4"/>
          <w:numId w:val="1"/>
        </w:numPr>
        <w:rPr/>
      </w:pPr>
      <w:r>
        <w:rPr/>
        <w:t>US Regulatory VOC: Less than 200 g/L.</w:t>
      </w:r>
    </w:p>
    <w:p w:rsidR="ABFFABFF" w:rsidRDefault="ABFFABFF" w:rsidP="ABFFABFF">
      <w:pPr>
        <w:pStyle w:val="ARCATSubSub1"/>
        <w:numPr>
          <w:ilvl w:val="4"/>
          <w:numId w:val="1"/>
        </w:numPr>
        <w:rPr/>
      </w:pPr>
      <w:r>
        <w:rPr/>
        <w:t>Odor: Non-offending.</w:t>
      </w:r>
    </w:p>
    <w:p w:rsidR="ABFFABFF" w:rsidRDefault="ABFFABFF" w:rsidP="ABFFABFF">
      <w:pPr>
        <w:pStyle w:val="ARCATPart"/>
        <w:numPr>
          <w:ilvl w:val="0"/>
          <w:numId w:val="1"/>
        </w:numPr>
        <w:rPr/>
      </w:pPr>
      <w:r>
        <w:rPr/>
        <w:t>EXECUTION</w:t>
      </w:r>
    </w:p>
    <w:p w:rsidR="ABFFABFF" w:rsidRDefault="ABFFABFF" w:rsidP="ABFFABFF">
      <w:pPr>
        <w:pStyle w:val="ARCATArticle"/>
        <w:numPr>
          <w:ilvl w:val="1"/>
          <w:numId w:val="1"/>
        </w:numPr>
        <w:rPr/>
      </w:pPr>
      <w:r>
        <w:rPr/>
        <w:t>MANUFACTURER'S INSTRUCTIONS</w:t>
      </w:r>
    </w:p>
    <w:p w:rsidR="ABFFABFF" w:rsidRDefault="ABFFABFF" w:rsidP="ABFFABFF">
      <w:pPr>
        <w:pStyle w:val="ARCATParagraph"/>
        <w:numPr>
          <w:ilvl w:val="2"/>
          <w:numId w:val="1"/>
        </w:numPr>
        <w:rPr/>
      </w:pPr>
      <w:r>
        <w:rPr/>
        <w:t>Comply with the instructions and recommendations of the floor finish system manufacturer.</w:t>
      </w:r>
    </w:p>
    <w:p w:rsidR="ABFFABFF" w:rsidRDefault="ABFFABFF" w:rsidP="ABFFABFF">
      <w:pPr>
        <w:pStyle w:val="ARCATParagraph"/>
        <w:numPr>
          <w:ilvl w:val="2"/>
          <w:numId w:val="1"/>
        </w:numPr>
        <w:rPr/>
      </w:pPr>
      <w:r>
        <w:rPr/>
        <w:t>For new installation of floors, use only in structures with humidity and temperature controls. Do not use over channel and clip floor systems in environments not controlled for temperature and humidity.</w:t>
      </w:r>
    </w:p>
    <w:p w:rsidR="ABFFABFF" w:rsidRDefault="ABFFABFF" w:rsidP="ABFFABFF">
      <w:pPr>
        <w:pStyle w:val="ARCATArticle"/>
        <w:numPr>
          <w:ilvl w:val="1"/>
          <w:numId w:val="1"/>
        </w:numPr>
        <w:rPr/>
      </w:pPr>
      <w:r>
        <w:rPr/>
        <w:t>EXAMINATION</w:t>
      </w:r>
    </w:p>
    <w:p w:rsidR="ABFFABFF" w:rsidRDefault="ABFFABFF" w:rsidP="ABFFABFF">
      <w:pPr>
        <w:pStyle w:val="ARCATParagraph"/>
        <w:numPr>
          <w:ilvl w:val="2"/>
          <w:numId w:val="1"/>
        </w:numPr>
        <w:rPr/>
      </w:pPr>
      <w:r>
        <w:rPr/>
        <w:t>Do not begin installation until substrates have been properly prepared.</w:t>
      </w:r>
    </w:p>
    <w:p w:rsidR="ABFFABFF" w:rsidRDefault="ABFFABFF" w:rsidP="ABFFABFF">
      <w:pPr>
        <w:pStyle w:val="ARCATParagraph"/>
        <w:numPr>
          <w:ilvl w:val="2"/>
          <w:numId w:val="1"/>
        </w:numPr>
        <w:rPr/>
      </w:pPr>
      <w:r>
        <w:rPr/>
        <w:t>If substrate preparation is the responsibility of another installer, notify Architect of unsatisfactory preparation before proceeding.</w:t>
      </w:r>
    </w:p>
    <w:p w:rsidR="ABFFABFF" w:rsidRDefault="ABFFABFF" w:rsidP="ABFFABFF">
      <w:pPr>
        <w:pStyle w:val="ARCATArticle"/>
        <w:numPr>
          <w:ilvl w:val="1"/>
          <w:numId w:val="1"/>
        </w:numPr>
        <w:rPr/>
      </w:pPr>
      <w:r>
        <w:rPr/>
        <w:t>PREPARATION</w:t>
      </w:r>
    </w:p>
    <w:p w:rsidR="ABFFABFF" w:rsidRDefault="ABFFABFF" w:rsidP="ABFFABFF">
      <w:pPr>
        <w:pStyle w:val="ARCATParagraph"/>
        <w:numPr>
          <w:ilvl w:val="2"/>
          <w:numId w:val="1"/>
        </w:numPr>
        <w:rPr/>
      </w:pPr>
      <w:r>
        <w:rPr/>
        <w:t>Protection: Protect adjacent finish surface to prevent damage during sanding and sport floor system application.</w:t>
      </w:r>
    </w:p>
    <w:p w:rsidR="ABFFABFF" w:rsidRDefault="ABFFABFF" w:rsidP="ABFFABFF">
      <w:pPr>
        <w:pStyle w:val="ARCATParagraph"/>
        <w:numPr>
          <w:ilvl w:val="2"/>
          <w:numId w:val="1"/>
        </w:numPr>
        <w:rPr/>
      </w:pPr>
      <w:r>
        <w:rPr/>
        <w:t>Surface Preparation:</w:t>
      </w:r>
    </w:p>
    <w:p w:rsidR="ABFFABFF" w:rsidRDefault="ABFFABFF" w:rsidP="ABFFABFF">
      <w:pPr>
        <w:pStyle w:val="ARCATSubPara"/>
        <w:numPr>
          <w:ilvl w:val="3"/>
          <w:numId w:val="1"/>
        </w:numPr>
        <w:rPr/>
      </w:pPr>
      <w:r>
        <w:rPr/>
        <w:t>Sand and prepare floor using MFMA accepted methods.</w:t>
      </w:r>
    </w:p>
    <w:p w:rsidR="ABFFABFF" w:rsidRDefault="ABFFABFF" w:rsidP="ABFFABFF">
      <w:pPr>
        <w:pStyle w:val="ARCATSubPara"/>
        <w:numPr>
          <w:ilvl w:val="3"/>
          <w:numId w:val="1"/>
        </w:numPr>
        <w:rPr/>
      </w:pPr>
      <w:r>
        <w:rPr/>
        <w:t>For SuperSport waterborne system, make final cut with 100 - 120 grit sandpaper and screen to 120 - 150 grit.</w:t>
      </w:r>
    </w:p>
    <w:p w:rsidR="ABFFABFF" w:rsidRDefault="ABFFABFF" w:rsidP="ABFFABFF">
      <w:pPr>
        <w:pStyle w:val="ARCATSubPara"/>
        <w:numPr>
          <w:ilvl w:val="3"/>
          <w:numId w:val="1"/>
        </w:numPr>
        <w:rPr/>
      </w:pPr>
      <w:r>
        <w:rPr/>
        <w:t>Vacuum thoroughly.</w:t>
      </w:r>
    </w:p>
    <w:p w:rsidR="ABFFABFF" w:rsidRDefault="ABFFABFF" w:rsidP="ABFFABFF">
      <w:pPr>
        <w:pStyle w:val="ARCATSubPara"/>
        <w:numPr>
          <w:ilvl w:val="3"/>
          <w:numId w:val="1"/>
        </w:numPr>
        <w:rPr/>
      </w:pPr>
      <w:r>
        <w:rPr/>
        <w:t>For SuperSport, tack with slightly water dampened Bona Mop or cloth.</w:t>
      </w:r>
    </w:p>
    <w:p w:rsidR="ABFFABFF" w:rsidRDefault="ABFFABFF" w:rsidP="ABFFABFF">
      <w:pPr>
        <w:pStyle w:val="ARCATArticle"/>
        <w:numPr>
          <w:ilvl w:val="1"/>
          <w:numId w:val="1"/>
        </w:numPr>
        <w:rPr/>
      </w:pPr>
      <w:r>
        <w:rPr/>
        <w:t>APPLICATION</w:t>
      </w:r>
    </w:p>
    <w:p w:rsidR="ABFFABFF" w:rsidRDefault="ABFFABFF" w:rsidP="ABFFABFF">
      <w:pPr>
        <w:pStyle w:val="ARCATParagraph"/>
        <w:numPr>
          <w:ilvl w:val="2"/>
          <w:numId w:val="1"/>
        </w:numPr>
        <w:rPr/>
      </w:pPr>
      <w:r>
        <w:rPr/>
        <w:t>Specific application methods vary with product. Consult manufacturer and comply fully with manufacturer's application recommendations.</w:t>
      </w:r>
    </w:p>
    <w:p w:rsidR="ABFFABFF" w:rsidRDefault="ABFFABFF" w:rsidP="ABFFABFF">
      <w:pPr>
        <w:pStyle w:val="ARCATSubPara"/>
        <w:numPr>
          <w:ilvl w:val="3"/>
          <w:numId w:val="1"/>
        </w:numPr>
        <w:rPr/>
      </w:pPr>
      <w:r>
        <w:rPr/>
        <w:t>Before using these products, read and understand all directions and the Material Safety Data Sheets (MSDS).</w:t>
      </w:r>
    </w:p>
    <w:p w:rsidR="ABFFABFF" w:rsidRDefault="ABFFABFF" w:rsidP="ABFFABFF">
      <w:pPr>
        <w:pStyle w:val="ARCATSubPara"/>
        <w:numPr>
          <w:ilvl w:val="3"/>
          <w:numId w:val="1"/>
        </w:numPr>
        <w:rPr/>
      </w:pPr>
      <w:r>
        <w:rPr/>
        <w:t>Shake well before using.</w:t>
      </w:r>
    </w:p>
    <w:p w:rsidR="ABFFABFF" w:rsidRDefault="ABFFABFF" w:rsidP="ABFFABFF">
      <w:pPr>
        <w:pStyle w:val="ARCATSubPara"/>
        <w:numPr>
          <w:ilvl w:val="3"/>
          <w:numId w:val="1"/>
        </w:numPr>
        <w:rPr/>
      </w:pPr>
      <w:r>
        <w:rPr/>
        <w:t>Do not thin products.</w:t>
      </w:r>
    </w:p>
    <w:p w:rsidR="ABFFABFF" w:rsidRDefault="ABFFABFF" w:rsidP="ABFFABFF">
      <w:pPr>
        <w:pStyle w:val="ARCATSubPara"/>
        <w:numPr>
          <w:ilvl w:val="3"/>
          <w:numId w:val="1"/>
        </w:numPr>
        <w:rPr/>
      </w:pPr>
      <w:r>
        <w:rPr/>
        <w:t>Keep from freezing.</w:t>
      </w:r>
    </w:p>
    <w:p w:rsidR="ABFFABFF" w:rsidRDefault="ABFFABFF" w:rsidP="ABFFABFF">
      <w:pPr>
        <w:pStyle w:val="ARCATParagraph"/>
        <w:numPr>
          <w:ilvl w:val="2"/>
          <w:numId w:val="1"/>
        </w:numPr>
        <w:rPr/>
      </w:pPr>
      <w:r>
        <w:rPr/>
        <w:t>Finish System: As scheduled or indicated on the drawings.</w:t>
      </w:r>
    </w:p>
    <w:p>
      <w:pPr>
        <w:pStyle w:val="ARCATnote"/>
        <w:rPr/>
      </w:pPr>
      <w:r>
        <w:rPr/>
        <w:t>** NOTE TO SPECIFIER ** Edit system to comply with Bona waterborne sealer and finish system selected.</w:t>
      </w:r>
    </w:p>
    <w:p w:rsidR="ABFFABFF" w:rsidRDefault="ABFFABFF" w:rsidP="ABFFABFF">
      <w:pPr>
        <w:pStyle w:val="ARCATSubPara"/>
        <w:numPr>
          <w:ilvl w:val="3"/>
          <w:numId w:val="1"/>
        </w:numPr>
        <w:rPr/>
      </w:pPr>
      <w:r>
        <w:rPr/>
        <w:t>4-coat system, 1 to 2 coats of a sport sealer, court lines paint (where scheduled or indicated) and 2 to 3 coats of a sport court finish.</w:t>
      </w:r>
    </w:p>
    <w:p w:rsidR="ABFFABFF" w:rsidRDefault="ABFFABFF" w:rsidP="ABFFABFF">
      <w:pPr>
        <w:pStyle w:val="ARCATArticle"/>
        <w:numPr>
          <w:ilvl w:val="1"/>
          <w:numId w:val="1"/>
        </w:numPr>
        <w:rPr/>
      </w:pPr>
      <w:r>
        <w:rPr/>
        <w:t>PROTECTION</w:t>
      </w:r>
    </w:p>
    <w:p w:rsidR="ABFFABFF" w:rsidRDefault="ABFFABFF" w:rsidP="ABFFABFF">
      <w:pPr>
        <w:pStyle w:val="ARCATParagraph"/>
        <w:numPr>
          <w:ilvl w:val="2"/>
          <w:numId w:val="1"/>
        </w:numPr>
        <w:rPr/>
      </w:pPr>
      <w:r>
        <w:rPr/>
        <w:t>After application, protect floor finish from damage during subsequent work.</w:t>
      </w:r>
    </w:p>
    <w:p w:rsidR="ABFFABFF" w:rsidRDefault="ABFFABFF" w:rsidP="ABFFABFF">
      <w:pPr>
        <w:pStyle w:val="ARCATParagraph"/>
        <w:numPr>
          <w:ilvl w:val="2"/>
          <w:numId w:val="1"/>
        </w:numPr>
        <w:rPr/>
      </w:pPr>
      <w:r>
        <w:rPr/>
        <w:t>Do not allow foot traffic until floor is sufficiently dried and cured.</w:t>
      </w:r>
    </w:p>
    <w:p>
      <w:pPr>
        <w:pStyle w:val="ARCATNormal"/>
        <w:rPr/>
      </w:pPr>
    </w:p>
    <w:p>
      <w:pPr>
        <w:pStyle w:val="ARCATEndOfSection"/>
        <w:jc w:val="center"/>
        <w:rPr/>
      </w:pPr>
      <w:r>
        <w:rPr/>
        <w:t>END OF SECTION</w:t>
      </w:r>
    </w:p>
    <w:sectPr w:rsidR="ABFFABFF">
      <w:footerReference r:id="rId8" w:type="default"/>
      <w:type w:val="continuous"/>
      <w:pgSz w:w="12240" w:h="15840"/>
      <w:pgMar w:top="1440" w:right="1440" w:bottom="1440" w:left="1440" w:header="720" w:footer="720" w:gutter="0"/>
      <w:cols w:space="720"/>
      <w:docGrid w:linePitch="3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ABFFABFF" w:rsidRDefault="ABFFABFF" w:rsidP="ABFFABFF">
      <w:pPr>
        <w:spacing w:after="0" w:line="240" w:lineRule="auto"/>
      </w:pPr>
      <w:r>
        <w:separator/>
      </w:r>
    </w:p>
  </w:endnote>
  <w:endnote w:type="continuationSeparator" w:id="0">
    <w:p w:rsidR="ABFFABFF" w:rsidRDefault="ABFFABFF" w:rsidP="ABFFAB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ABFFABFF" w:rsidRDefault="ABFFABFF">
    <w:pPr>
      <w:pStyle w:val="ARCATfooter"/>
    </w:pPr>
    <w:r>
      <w:rPr/>
      <w:t>09 93 10-</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ABFFABFF" w:rsidRDefault="ABFFABFF" w:rsidP="ABFFABFF">
      <w:pPr>
        <w:spacing w:after="0" w:line="240" w:lineRule="auto"/>
      </w:pPr>
      <w:r>
        <w:separator/>
      </w:r>
    </w:p>
  </w:footnote>
  <w:footnote w:type="continuationSeparator" w:id="0">
    <w:p w:rsidR="ABFFABFF" w:rsidRDefault="ABFFABFF" w:rsidP="ABFFABF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pStyle w:val="ARCATPart"/>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1334A7"/>
    <w:rsid w:val="001334A7"/>
    <w:rsid w:val="005A4C0A"/>
    <w:rsid w:val="ABFFAB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rsid w:val="ABFFABFF"/>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rsid w:val="ABFFABFF"/>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ABFFABFF"/>
    <w:semiHidden/>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656CE721_2" Type="http://schemas.openxmlformats.org/officeDocument/2006/relationships/hyperlink" Target="https://www.bona.com" TargetMode="External"/><Relationship Id="rIdA4676C17_2" Type="http://schemas.openxmlformats.org/officeDocument/2006/relationships/hyperlink" Target="https://www.bona.com" TargetMode="External"/><Relationship Id="rId85519699"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settings" Target="settings.xml"/><Relationship Id="rId656CE721_1" Type="http://schemas.openxmlformats.org/officeDocument/2006/relationships/hyperlink" Target="http://admin.arcat.com/users.pl?action=UserEmail&amp;company=Bona+US&amp;coid=30999&amp;rep=&amp;fax=303-307-5029&amp;message=RE:%20Spec%20Question%20(09931bon):%20%20&amp;mf=" TargetMode="External"/><Relationship Id="rIdA4676C17_1" Type="http://schemas.openxmlformats.org/officeDocument/2006/relationships/hyperlink" Target="http://admin.arcat.com/users.pl?action=UserEmail&amp;company=Bona+US&amp;coid=30999&amp;rep=&amp;fax=303-307-5029&amp;message=RE:%20Spec%20Question%20(09931bon):%20%20&amp;mf=" TargetMode="External"/><Relationship Id="rId85519698"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footnotes" Target="footnotes.xml"/><Relationship Id="rId85519697" Type="http://schemas.openxmlformats.org/officeDocument/2006/relationships/image" Target="http://www.arcat.com/clients/gfx/bonaus.gif" TargetMode="External"/><Relationship Id="rId5" Type="http://schemas.openxmlformats.org/officeDocument/2006/relationships/theme" Target="theme/theme1.xml"/><Relationship Id="rId6666" Type="http://schemas.openxmlformats.org/officeDocument/2006/relationships/hyperlink" Target="http://www.arcat.com/sd/display_hidden_notes.shtml" TargetMode="External"/><Relationship Id="rId4" Type="http://schemas.openxmlformats.org/officeDocument/2006/relationships/fontTable" Target="fontTable.xml"/><Relationship Id="rId5555" Type="http://schemas.openxmlformats.org/officeDocument/2006/relationships/numbering" Target="numbering.xml"/><Relationship Id="rId656CE721_3" Type="http://schemas.openxmlformats.org/officeDocument/2006/relationships/hyperlink" Target="http://www.arcat.com/arcatcos/cos30/arc30999.html" TargetMode="External"/><Relationship Id="rId85519700"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DA1A49BCFC7F44AA9AC957701323B3" ma:contentTypeVersion="6" ma:contentTypeDescription="Create a new document." ma:contentTypeScope="" ma:versionID="dc2b304b2df517e0062a2f1ae8e997e5">
  <xsd:schema xmlns:xsd="http://www.w3.org/2001/XMLSchema" xmlns:xs="http://www.w3.org/2001/XMLSchema" xmlns:p="http://schemas.microsoft.com/office/2006/metadata/properties" xmlns:ns2="1ad6f05e-998c-404a-8c19-385cd37f6bcb" xmlns:ns3="cead97e4-981e-4471-9b7c-0e5a6fed0ed0" targetNamespace="http://schemas.microsoft.com/office/2006/metadata/properties" ma:root="true" ma:fieldsID="ddda973a25baf9d717e735fcf22c42c1" ns2:_="" ns3:_="">
    <xsd:import namespace="1ad6f05e-998c-404a-8c19-385cd37f6bcb"/>
    <xsd:import namespace="cead97e4-981e-4471-9b7c-0e5a6fed0e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6f05e-998c-404a-8c19-385cd37f6b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ad97e4-981e-4471-9b7c-0e5a6fed0e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8F418DB-DC1B-4D59-ADE0-4B422C427501}"/>
</file>

<file path=customXml/itemProps2.xml><?xml version="1.0" encoding="utf-8"?>
<ds:datastoreItem xmlns:ds="http://schemas.openxmlformats.org/officeDocument/2006/customXml" ds:itemID="{2C6ACF57-7C48-4017-B24B-7FA8EF6462A1}"/>
</file>

<file path=customXml/itemProps3.xml><?xml version="1.0" encoding="utf-8"?>
<ds:datastoreItem xmlns:ds="http://schemas.openxmlformats.org/officeDocument/2006/customXml" ds:itemID="{A17F1CB5-FA38-44E3-8ECE-3B43103BF911}"/>
</file>

<file path=docProps/app.xml><?xml version="1.0" encoding="utf-8"?>
<Properties xmlns="http://schemas.openxmlformats.org/officeDocument/2006/extended-properties" xmlns:vt="http://schemas.openxmlformats.org/officeDocument/2006/docPropsVTypes">
  <Template>Normal.dotx</Template>
  <TotalTime>1</TotalTime>
  <Pages>1</Pages>
  <Words>0</Words>
  <Characters>0</Characters>
  <Application>Microsoft Office Word</Application>
  <DocSecurity>0</DocSecurity>
  <Lines>1</Lines>
  <Paragraphs>1</Paragraphs>
  <ScaleCrop>false</ScaleCrop>
  <Company>Arcat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Arcat</cp:lastModifiedBy>
  <cp:revision>1</cp:revision>
  <dcterms:created xsi:type="dcterms:W3CDTF">2013-05-09T18:31:00Z</dcterms:created>
  <dcterms:modified xsi:type="dcterms:W3CDTF">2013-05-09T18:32:00Z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0x010100B6DA1A49BCFC7F44AA9AC957701323B3</vt:lpwstr>
  </property>
</Properties>
</file>