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06540CB7"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06540CB7" descr="http://www.arcat.com/clients/gfx/bonaus.gif"/>
                      <pic:cNvPicPr>
                        <a:picLocks noChangeAspect="1" noChangeArrowheads="1"/>
                      </pic:cNvPicPr>
                    </pic:nvPicPr>
                    <pic:blipFill>
                      <a:blip r:link="rId06540CB7"/>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20</w:t>
      </w:r>
    </w:p>
    <w:p>
      <w:pPr>
        <w:pStyle w:val="ARCATTitle"/>
        <w:jc w:val="center"/>
        <w:rPr/>
      </w:pPr>
      <w:r>
        <w:rPr/>
        <w:t>HARDWOOD ATHLETIC FLOOR FINISHING AND MAINTENANCE</w:t>
      </w:r>
    </w:p>
    <w:p>
      <w:pPr>
        <w:pStyle w:val="ARCATTitle"/>
        <w:jc w:val="center"/>
        <w:rPr/>
      </w:pPr>
      <w:r>
        <w:rPr/>
        <w:t>(Bona JanSan SuperCourt)</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2019 - 2019 ARCAT, Inc. - All rights reserved</w:t>
      </w:r>
    </w:p>
    <w:p>
      <w:pPr>
        <w:pStyle w:val="ARCATNormal"/>
        <w:rPr/>
      </w:pPr>
    </w:p>
    <w:p>
      <w:pPr>
        <w:pStyle w:val="ARCATnote"/>
        <w:rPr/>
      </w:pPr>
      <w:r>
        <w:rPr/>
        <w:t>** NOTE TO SPECIFIER ** Bona US; wood floor finishing and maintenance products.</w:t>
      </w:r>
      <w:r>
        <w:rPr/>
        <w:br/>
        <w:t>.</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83D743A8_1" w:history="1">
        <w:r>
          <w:rPr>
            <w:color w:val="802020"/>
            <w:u w:val="single"/>
          </w:rPr>
          <w:t>request info (usadmin@bona.com)</w:t>
        </w:r>
      </w:hyperlink>
      <w:r>
        <w:rPr/>
        <w:t/>
      </w:r>
      <w:r>
        <w:rPr/>
        <w:br/>
        <w:t>Web: </w:t>
      </w:r>
      <w:hyperlink r:id="rId83D743A8_2" w:history="1">
        <w:r>
          <w:rPr>
            <w:color w:val="802020"/>
            <w:u w:val="single"/>
          </w:rPr>
          <w:t>https://www.bona.com</w:t>
        </w:r>
      </w:hyperlink>
      <w:r>
        <w:rPr/>
        <w:t>  </w:t>
      </w:r>
      <w:r>
        <w:rPr/>
        <w:br/>
        <w:t> [ </w:t>
      </w:r>
      <w:hyperlink r:id="rId83D743A8_3" w:history="1">
        <w:r>
          <w:rPr>
            <w:color w:val="802020"/>
            <w:u w:val="single"/>
          </w:rPr>
          <w:t>Click Here</w:t>
        </w:r>
      </w:hyperlink>
      <w:r>
        <w:rPr/>
        <w:t> ] for additional information.</w:t>
      </w:r>
      <w:r>
        <w:rPr/>
        <w:br/>
        <w:t>At Bona we are committed to the whole lifetime of hardwood floors. We are devoted to providing solutions that keep a floor perfect during its entire life. Through our long commitment and constant search for innovation we are able to offer lasting, sustainable results for professionals and floor owners. With Bona you can expect a commitment that lasts for generations.</w:t>
      </w:r>
      <w:r>
        <w:rPr/>
        <w:br/>
        <w:t>Today Bona is a world leading innovator with a unique system, having local presence all across the world. Since established in 1919 we are now, through subsidiaries and distributors, present in more than 50 different countries all over the world. .</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athletic floor finishing and maintenance of the following types:</w:t>
      </w:r>
    </w:p>
    <w:p w:rsidR="ABFFABFF" w:rsidRDefault="ABFFABFF" w:rsidP="ABFFABFF">
      <w:pPr>
        <w:pStyle w:val="ARCATSubPara"/>
        <w:numPr>
          <w:ilvl w:val="3"/>
          <w:numId w:val="1"/>
        </w:numPr>
        <w:rPr/>
      </w:pPr>
      <w:r>
        <w:rPr/>
        <w:t>Athletic floor finish.</w:t>
      </w:r>
    </w:p>
    <w:p w:rsidR="ABFFABFF" w:rsidRDefault="ABFFABFF" w:rsidP="ABFFABFF">
      <w:pPr>
        <w:pStyle w:val="ARCATSubPara"/>
        <w:numPr>
          <w:ilvl w:val="3"/>
          <w:numId w:val="1"/>
        </w:numPr>
        <w:rPr/>
      </w:pPr>
      <w:r>
        <w:rPr/>
        <w:t>Athletic floor maintenance.</w:t>
      </w:r>
    </w:p>
    <w:p w:rsidR="ABFFABFF" w:rsidRDefault="ABFFABFF" w:rsidP="ABFFABFF">
      <w:pPr>
        <w:pStyle w:val="ARCATSubPara"/>
        <w:numPr>
          <w:ilvl w:val="3"/>
          <w:numId w:val="1"/>
        </w:numPr>
        <w:rPr/>
      </w:pPr>
      <w:r>
        <w:rPr/>
        <w:t>Waterborne sealers. </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absolute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FEC68DBB_1" w:history="1">
        <w:r>
          <w:rPr>
            <w:color w:val="802020"/>
            <w:u w:val="single"/>
          </w:rPr>
          <w:t>request info (usadmin@bona.com)</w:t>
        </w:r>
      </w:hyperlink>
      <w:r>
        <w:rPr/>
        <w:t>; Web: </w:t>
      </w:r>
      <w:hyperlink r:id="rIdFEC68DBB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pPr>
        <w:pStyle w:val="ARCATnote"/>
        <w:rPr/>
      </w:pPr>
      <w:r>
        <w:rPr/>
        <w:t>** NOTE TO SPECIFIER ** Our Athletic Floor Care (AFC) finishes are the top athletic finishes in the industry for durability and appearance. The premium products within our portfolio are specifically formulated to meet all federal and state clean air quality standards and are for professional use on maple athletic floors. Delete if not required.</w:t>
      </w:r>
    </w:p>
    <w:p w:rsidR="ABFFABFF" w:rsidRDefault="ABFFABFF" w:rsidP="ABFFABFF">
      <w:pPr>
        <w:pStyle w:val="ARCATArticle"/>
        <w:numPr>
          <w:ilvl w:val="1"/>
          <w:numId w:val="1"/>
        </w:numPr>
        <w:rPr/>
      </w:pPr>
      <w:r>
        <w:rPr/>
        <w:t>WATERBORNE SEALERS </w:t>
      </w:r>
    </w:p>
    <w:p w:rsidR="ABFFABFF" w:rsidRDefault="ABFFABFF" w:rsidP="ABFFABFF">
      <w:pPr>
        <w:pStyle w:val="ARCATParagraph"/>
        <w:numPr>
          <w:ilvl w:val="2"/>
          <w:numId w:val="1"/>
        </w:numPr>
        <w:rPr/>
      </w:pPr>
      <w:r>
        <w:rPr/>
        <w:t>Sealers: </w:t>
      </w:r>
    </w:p>
    <w:p>
      <w:pPr>
        <w:pStyle w:val="ARCATnote"/>
        <w:rPr/>
      </w:pPr>
      <w:r>
        <w:rPr/>
        <w:t>** NOTE TO SPECIFIER **  Bona SuperSport DTS is a specially formulated waterborne sanding sealer for use with all Bona waterborne finishes. Bona SuperSport DTS seals the wood; develops a deep natural tone, vibrant look; abrades easily; and prevents the finish from penetrating into the wood surface. </w:t>
      </w:r>
    </w:p>
    <w:p w:rsidR="ABFFABFF" w:rsidRDefault="ABFFABFF" w:rsidP="ABFFABFF">
      <w:pPr>
        <w:pStyle w:val="ARCATSubPara"/>
        <w:numPr>
          <w:ilvl w:val="3"/>
          <w:numId w:val="1"/>
        </w:numPr>
        <w:rPr/>
      </w:pPr>
      <w:r>
        <w:rPr/>
        <w:t>Product: Bona SuperSport DTS as manufactured by Bona US. </w:t>
      </w:r>
    </w:p>
    <w:p w:rsidR="ABFFABFF" w:rsidRDefault="ABFFABFF" w:rsidP="ABFFABFF">
      <w:pPr>
        <w:pStyle w:val="ARCATSubSub1"/>
        <w:numPr>
          <w:ilvl w:val="4"/>
          <w:numId w:val="1"/>
        </w:numPr>
        <w:rPr/>
      </w:pPr>
      <w:r>
        <w:rPr/>
        <w:t>Ingredients: Water, polymeric resin, silica derivate, diethylene glycol monoethyl ether, propylene glycol. </w:t>
      </w:r>
    </w:p>
    <w:p w:rsidR="ABFFABFF" w:rsidRDefault="ABFFABFF" w:rsidP="ABFFABFF">
      <w:pPr>
        <w:pStyle w:val="ARCATSubSub1"/>
        <w:numPr>
          <w:ilvl w:val="4"/>
          <w:numId w:val="1"/>
        </w:numPr>
        <w:rPr/>
      </w:pPr>
      <w:r>
        <w:rPr/>
        <w:t>Color: Milky white (wet). </w:t>
      </w:r>
    </w:p>
    <w:p w:rsidR="ABFFABFF" w:rsidRDefault="ABFFABFF" w:rsidP="ABFFABFF">
      <w:pPr>
        <w:pStyle w:val="ARCATSubSub1"/>
        <w:numPr>
          <w:ilvl w:val="4"/>
          <w:numId w:val="1"/>
        </w:numPr>
        <w:rPr/>
      </w:pPr>
      <w:r>
        <w:rPr/>
        <w:t>Clarity: Clear when dry. </w:t>
      </w:r>
    </w:p>
    <w:p w:rsidR="ABFFABFF" w:rsidRDefault="ABFFABFF" w:rsidP="ABFFABFF">
      <w:pPr>
        <w:pStyle w:val="ARCATSubSub1"/>
        <w:numPr>
          <w:ilvl w:val="4"/>
          <w:numId w:val="1"/>
        </w:numPr>
        <w:rPr/>
      </w:pPr>
      <w:r>
        <w:rPr/>
        <w:t>pH: 7.5 to 7.9. </w:t>
      </w:r>
    </w:p>
    <w:p w:rsidR="ABFFABFF" w:rsidRDefault="ABFFABFF" w:rsidP="ABFFABFF">
      <w:pPr>
        <w:pStyle w:val="ARCATSubSub1"/>
        <w:numPr>
          <w:ilvl w:val="4"/>
          <w:numId w:val="1"/>
        </w:numPr>
        <w:rPr/>
      </w:pPr>
      <w:r>
        <w:rPr/>
        <w:t>Solids: 31 to 32 percent. </w:t>
      </w:r>
    </w:p>
    <w:p w:rsidR="ABFFABFF" w:rsidRDefault="ABFFABFF" w:rsidP="ABFFABFF">
      <w:pPr>
        <w:pStyle w:val="ARCATSubSub1"/>
        <w:numPr>
          <w:ilvl w:val="4"/>
          <w:numId w:val="1"/>
        </w:numPr>
        <w:rPr/>
      </w:pPr>
      <w:r>
        <w:rPr/>
        <w:t>Density: 8.66 lbs./gallon (1.04 S.G.). </w:t>
      </w:r>
    </w:p>
    <w:p w:rsidR="ABFFABFF" w:rsidRDefault="ABFFABFF" w:rsidP="ABFFABFF">
      <w:pPr>
        <w:pStyle w:val="ARCATSubSub1"/>
        <w:numPr>
          <w:ilvl w:val="4"/>
          <w:numId w:val="1"/>
        </w:numPr>
        <w:rPr/>
      </w:pPr>
      <w:r>
        <w:rPr/>
        <w:t>US Regulatory VOC: 250 g/L. </w:t>
      </w:r>
    </w:p>
    <w:p w:rsidR="ABFFABFF" w:rsidRDefault="ABFFABFF" w:rsidP="ABFFABFF">
      <w:pPr>
        <w:pStyle w:val="ARCATSubSub1"/>
        <w:numPr>
          <w:ilvl w:val="4"/>
          <w:numId w:val="1"/>
        </w:numPr>
        <w:rPr/>
      </w:pPr>
      <w:r>
        <w:rPr/>
        <w:t>Odor: Non-offending. </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MANUFACTURER'S INSTRUCTIONS</w:t>
      </w:r>
    </w:p>
    <w:p w:rsidR="ABFFABFF" w:rsidRDefault="ABFFABFF" w:rsidP="ABFFABFF">
      <w:pPr>
        <w:pStyle w:val="ARCATParagraph"/>
        <w:numPr>
          <w:ilvl w:val="2"/>
          <w:numId w:val="1"/>
        </w:numPr>
        <w:rPr/>
      </w:pPr>
      <w:r>
        <w:rPr/>
        <w:t>Comply with the instructions and recommendations of the floor finish system manufacturer.</w:t>
      </w:r>
    </w:p>
    <w:p w:rsidR="ABFFABFF" w:rsidRDefault="ABFFABFF" w:rsidP="ABFFABFF">
      <w:pPr>
        <w:pStyle w:val="ARCATParagraph"/>
        <w:numPr>
          <w:ilvl w:val="2"/>
          <w:numId w:val="1"/>
        </w:numPr>
        <w:rPr/>
      </w:pPr>
      <w:r>
        <w:rPr/>
        <w:t>For new installation of floors, use only in structures with humidity and temperature controls. Do not use over channel and clip floor systems in environments not controlled for temperature and humidity.</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sport floor system application.</w:t>
      </w:r>
    </w:p>
    <w:p w:rsidR="ABFFABFF" w:rsidRDefault="ABFFABFF" w:rsidP="ABFFABFF">
      <w:pPr>
        <w:pStyle w:val="ARCATArticle"/>
        <w:numPr>
          <w:ilvl w:val="1"/>
          <w:numId w:val="1"/>
        </w:numPr>
        <w:rPr/>
      </w:pPr>
      <w:r>
        <w:rPr/>
        <w:t>APPLICATION</w:t>
      </w:r>
    </w:p>
    <w:p w:rsidR="ABFFABFF" w:rsidRDefault="ABFFABFF" w:rsidP="ABFFABFF">
      <w:pPr>
        <w:pStyle w:val="ARCATParagraph"/>
        <w:numPr>
          <w:ilvl w:val="2"/>
          <w:numId w:val="1"/>
        </w:numPr>
        <w:rPr/>
      </w:pPr>
      <w:r>
        <w:rPr/>
        <w:t>Specific application methods vary with product. Consult manufacturer and comply fully with manufacturer's application recommendations.</w:t>
      </w:r>
    </w:p>
    <w:p w:rsidR="ABFFABFF" w:rsidRDefault="ABFFABFF" w:rsidP="ABFFABFF">
      <w:pPr>
        <w:pStyle w:val="ARCATSubPara"/>
        <w:numPr>
          <w:ilvl w:val="3"/>
          <w:numId w:val="1"/>
        </w:numPr>
        <w:rPr/>
      </w:pPr>
      <w:r>
        <w:rPr/>
        <w:t>Before using these products, read and understand all directions and the Material Safety Data Sheets (MSDS).</w:t>
      </w:r>
    </w:p>
    <w:p w:rsidR="ABFFABFF" w:rsidRDefault="ABFFABFF" w:rsidP="ABFFABFF">
      <w:pPr>
        <w:pStyle w:val="ARCATSubPara"/>
        <w:numPr>
          <w:ilvl w:val="3"/>
          <w:numId w:val="1"/>
        </w:numPr>
        <w:rPr/>
      </w:pPr>
      <w:r>
        <w:rPr/>
        <w:t>Shake well before using.</w:t>
      </w:r>
    </w:p>
    <w:p w:rsidR="ABFFABFF" w:rsidRDefault="ABFFABFF" w:rsidP="ABFFABFF">
      <w:pPr>
        <w:pStyle w:val="ARCATSubPara"/>
        <w:numPr>
          <w:ilvl w:val="3"/>
          <w:numId w:val="1"/>
        </w:numPr>
        <w:rPr/>
      </w:pPr>
      <w:r>
        <w:rPr/>
        <w:t>Do not thin products.</w:t>
      </w:r>
    </w:p>
    <w:p w:rsidR="ABFFABFF" w:rsidRDefault="ABFFABFF" w:rsidP="ABFFABFF">
      <w:pPr>
        <w:pStyle w:val="ARCATSubPara"/>
        <w:numPr>
          <w:ilvl w:val="3"/>
          <w:numId w:val="1"/>
        </w:numPr>
        <w:rPr/>
      </w:pPr>
      <w:r>
        <w:rPr/>
        <w:t>Keep from freezing.</w:t>
      </w:r>
    </w:p>
    <w:p w:rsidR="ABFFABFF" w:rsidRDefault="ABFFABFF" w:rsidP="ABFFABFF">
      <w:pPr>
        <w:pStyle w:val="ARCATParagraph"/>
        <w:numPr>
          <w:ilvl w:val="2"/>
          <w:numId w:val="1"/>
        </w:numPr>
        <w:rPr/>
      </w:pPr>
      <w:r>
        <w:rPr/>
        <w:t>Finish System: As scheduled or indicated on the drawings.</w:t>
      </w:r>
    </w:p>
    <w:p>
      <w:pPr>
        <w:pStyle w:val="ARCATnote"/>
        <w:rPr/>
      </w:pPr>
      <w:r>
        <w:rPr/>
        <w:t>** NOTE TO SPECIFIER ** Edit system to comply with Bona waterborne sealer and finish system selected.</w:t>
      </w:r>
    </w:p>
    <w:p w:rsidR="ABFFABFF" w:rsidRDefault="ABFFABFF" w:rsidP="ABFFABFF">
      <w:pPr>
        <w:pStyle w:val="ARCATSubPara"/>
        <w:numPr>
          <w:ilvl w:val="3"/>
          <w:numId w:val="1"/>
        </w:numPr>
        <w:rPr/>
      </w:pPr>
      <w:r>
        <w:rPr/>
        <w:t>4-coat system, 1 to 2 coats of a sport sealer, court lines paint (where scheduled or indicated) and 2 to 3 coats of a sport court finish.</w:t>
      </w:r>
    </w:p>
    <w:p w:rsidR="ABFFABFF" w:rsidRDefault="ABFFABFF" w:rsidP="ABFFABFF">
      <w:pPr>
        <w:pStyle w:val="ARCATArticle"/>
        <w:numPr>
          <w:ilvl w:val="1"/>
          <w:numId w:val="1"/>
        </w:numPr>
        <w:rPr/>
      </w:pPr>
      <w:r>
        <w:rPr/>
        <w:t>PROTECTION</w:t>
      </w:r>
    </w:p>
    <w:p w:rsidR="ABFFABFF" w:rsidRDefault="ABFFABFF" w:rsidP="ABFFABFF">
      <w:pPr>
        <w:pStyle w:val="ARCATParagraph"/>
        <w:numPr>
          <w:ilvl w:val="2"/>
          <w:numId w:val="1"/>
        </w:numPr>
        <w:rPr/>
      </w:pPr>
      <w:r>
        <w:rPr/>
        <w:t>After application, protect floor finish from damage during subsequent work.</w:t>
      </w:r>
    </w:p>
    <w:p w:rsidR="ABFFABFF" w:rsidRDefault="ABFFABFF" w:rsidP="ABFFABFF">
      <w:pPr>
        <w:pStyle w:val="ARCATParagraph"/>
        <w:numPr>
          <w:ilvl w:val="2"/>
          <w:numId w:val="1"/>
        </w:numPr>
        <w:rPr/>
      </w:pPr>
      <w:r>
        <w:rPr/>
        <w:t>Do not allow foot traffic until floor is sufficiently dried and cured.</w:t>
      </w:r>
    </w:p>
    <w:p>
      <w:pPr>
        <w:pStyle w:val="ARCATNormal"/>
        <w:rPr/>
      </w:pPr>
    </w:p>
    <w:p>
      <w:pPr>
        <w:pStyle w:val="ARCATEndOfSection"/>
        <w:jc w:val="center"/>
        <w:rPr/>
      </w:pPr>
      <w:r>
        <w:rPr/>
        <w:t>END OF SECTION</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6669" Type="http://schemas.openxmlformats.org/officeDocument/2006/relationships/customXml" Target="../customXml/item3.xml"/><Relationship Id="rId3" Type="http://schemas.openxmlformats.org/officeDocument/2006/relationships/webSettings" Target="webSettings.xml"/><Relationship Id="rId06540CB7" Type="http://schemas.openxmlformats.org/officeDocument/2006/relationships/image" Target="http://www.arcat.com/clients/gfx/bonaus.gif" TargetMode="External"/><Relationship Id="rId6668"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settings" Target="settings.xml"/><Relationship Id="rId83D743A8_3" Type="http://schemas.openxmlformats.org/officeDocument/2006/relationships/hyperlink" Target="http://www.arcat.com/arcatcos/cos30/arc30999.html"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83D743A8_2" Type="http://schemas.openxmlformats.org/officeDocument/2006/relationships/hyperlink" Target="https://www.bona.com" TargetMode="External"/><Relationship Id="rIdFEC68DBB_2" Type="http://schemas.openxmlformats.org/officeDocument/2006/relationships/hyperlink" Target="https://www.bona.com" TargetMode="External"/><Relationship Id="rId83D743A8_1" Type="http://schemas.openxmlformats.org/officeDocument/2006/relationships/hyperlink" Target="http://admin.arcat.com/users.pl?action=UserEmail&amp;company=Bona+US&amp;coid=30999&amp;rep=&amp;fax=303-307-5029&amp;message=RE:%20Spec%20Question%20(09932bon):%20%20&amp;mf=" TargetMode="External"/><Relationship Id="rId4" Type="http://schemas.openxmlformats.org/officeDocument/2006/relationships/fontTable" Target="fontTable.xml"/><Relationship Id="rId5555" Type="http://schemas.openxmlformats.org/officeDocument/2006/relationships/numbering" Target="numbering.xml"/><Relationship Id="rIdFEC68DBB_1" Type="http://schemas.openxmlformats.org/officeDocument/2006/relationships/hyperlink" Target="http://admin.arcat.com/users.pl?action=UserEmail&amp;company=Bona+US&amp;coid=30999&amp;rep=&amp;fax=303-307-5029&amp;message=RE:%20Spec%20Question%20(09932bon):%20%20&amp;m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2A7EE3-787F-4504-A6CA-C1B60897C630}"/>
</file>

<file path=customXml/itemProps2.xml><?xml version="1.0" encoding="utf-8"?>
<ds:datastoreItem xmlns:ds="http://schemas.openxmlformats.org/officeDocument/2006/customXml" ds:itemID="{E6EF1805-76F7-4CC7-A97C-D07C77A39F0F}"/>
</file>

<file path=customXml/itemProps3.xml><?xml version="1.0" encoding="utf-8"?>
<ds:datastoreItem xmlns:ds="http://schemas.openxmlformats.org/officeDocument/2006/customXml" ds:itemID="{1340B1D7-1188-4696-83D2-644519FD8FE5}"/>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