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2AEB36CF"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2AEB36CF" descr="http://www.arcat.com/clients/gfx/bonaus.gif"/>
                      <pic:cNvPicPr>
                        <a:picLocks noChangeAspect="1" noChangeArrowheads="1"/>
                      </pic:cNvPicPr>
                    </pic:nvPicPr>
                    <pic:blipFill>
                      <a:blip r:link="rId2AEB36CF"/>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00</w:t>
      </w:r>
    </w:p>
    <w:p>
      <w:pPr>
        <w:pStyle w:val="ARCATTitle"/>
        <w:jc w:val="center"/>
        <w:rPr/>
      </w:pPr>
      <w:r>
        <w:rPr/>
        <w:t>HARDWOOD FLOOR ADHESIVES, FINISHING AND MAINTENANCE</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2011 - 2018 ARCAT, Inc. - All rights reserved</w:t>
      </w:r>
    </w:p>
    <w:p>
      <w:pPr>
        <w:pStyle w:val="ARCATNormal"/>
        <w:rPr/>
      </w:pPr>
    </w:p>
    <w:p>
      <w:pPr>
        <w:pStyle w:val="ARCATnote"/>
        <w:rPr/>
      </w:pPr>
      <w:r>
        <w:rPr/>
        <w:t>** NOTE TO SPECIFIER ** Bona US; wood floor adhesives, finishing and maintenance products.</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99EFC8C4_1" w:history="1">
        <w:r>
          <w:rPr>
            <w:color w:val="802020"/>
            <w:u w:val="single"/>
          </w:rPr>
          <w:t>request info (usadmin@bona.com)</w:t>
        </w:r>
      </w:hyperlink>
      <w:r>
        <w:rPr/>
        <w:t/>
      </w:r>
      <w:r>
        <w:rPr/>
        <w:br/>
        <w:t>Web: </w:t>
      </w:r>
      <w:hyperlink r:id="rId99EFC8C4_2" w:history="1">
        <w:r>
          <w:rPr>
            <w:color w:val="802020"/>
            <w:u w:val="single"/>
          </w:rPr>
          <w:t>https://www.bona.com</w:t>
        </w:r>
      </w:hyperlink>
      <w:r>
        <w:rPr/>
        <w:t>  </w:t>
      </w:r>
      <w:r>
        <w:rPr/>
        <w:br/>
        <w:t> [ </w:t>
      </w:r>
      <w:hyperlink r:id="rId99EFC8C4_3" w:history="1">
        <w:r>
          <w:rPr>
            <w:color w:val="802020"/>
            <w:u w:val="single"/>
          </w:rPr>
          <w:t>Click Here</w:t>
        </w:r>
      </w:hyperlink>
      <w:r>
        <w:rPr/>
        <w:t> ] for additional information.</w:t>
      </w:r>
      <w:r>
        <w:rP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floor adhesives, finishing and maintenance of the following types:</w:t>
      </w:r>
    </w:p>
    <w:p w:rsidR="ABFFABFF" w:rsidRDefault="ABFFABFF" w:rsidP="ABFFABFF">
      <w:pPr>
        <w:pStyle w:val="ARCATSubPara"/>
        <w:numPr>
          <w:ilvl w:val="3"/>
          <w:numId w:val="1"/>
        </w:numPr>
        <w:rPr/>
      </w:pPr>
      <w:r>
        <w:rPr/>
        <w:t>Stains.</w:t>
      </w:r>
    </w:p>
    <w:p w:rsidR="ABFFABFF" w:rsidRDefault="ABFFABFF" w:rsidP="ABFFABFF">
      <w:pPr>
        <w:pStyle w:val="ARCATSubPara"/>
        <w:numPr>
          <w:ilvl w:val="3"/>
          <w:numId w:val="1"/>
        </w:numPr>
        <w:rPr/>
      </w:pPr>
      <w:r>
        <w:rPr/>
        <w:t>Waterborne finishes</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REFERENCES </w:t>
      </w:r>
    </w:p>
    <w:p>
      <w:pPr>
        <w:pStyle w:val="ARCATnote"/>
        <w:rPr/>
      </w:pPr>
      <w:r>
        <w:rPr/>
        <w:t>** NOTE TO SPECIFIER ** Delete references from the list below that are not actually required by the text of the edited section. </w:t>
      </w:r>
    </w:p>
    <w:p w:rsidR="ABFFABFF" w:rsidRDefault="ABFFABFF" w:rsidP="ABFFABFF">
      <w:pPr>
        <w:pStyle w:val="ARCATParagraph"/>
        <w:numPr>
          <w:ilvl w:val="2"/>
          <w:numId w:val="1"/>
        </w:numPr>
        <w:rPr/>
      </w:pPr>
      <w:r>
        <w:rPr/>
        <w:t>ASTM International (ASTM): </w:t>
      </w:r>
    </w:p>
    <w:p w:rsidR="ABFFABFF" w:rsidRDefault="ABFFABFF" w:rsidP="ABFFABFF">
      <w:pPr>
        <w:pStyle w:val="ARCATSubPara"/>
        <w:numPr>
          <w:ilvl w:val="3"/>
          <w:numId w:val="1"/>
        </w:numPr>
        <w:rPr/>
      </w:pPr>
      <w:r>
        <w:rPr/>
        <w:t>ASTM D2047 - Standard Test Method for Static Coefficient of Friction of Polish-Coated Flooring Surfaces as Measured by the James Machine. </w:t>
      </w:r>
    </w:p>
    <w:p w:rsidR="ABFFABFF" w:rsidRDefault="ABFFABFF" w:rsidP="ABFFABFF">
      <w:pPr>
        <w:pStyle w:val="ARCATSubPara"/>
        <w:numPr>
          <w:ilvl w:val="3"/>
          <w:numId w:val="1"/>
        </w:numPr>
        <w:rPr/>
      </w:pPr>
      <w:r>
        <w:rPr/>
        <w:t>ASTM E492 - Standard Test Method for Laboratory Measurement of Impact Sound Transmission Through Floor-Ceiling Assemblies Using the Tapping Machine. </w:t>
      </w:r>
    </w:p>
    <w:p w:rsidR="ABFFABFF" w:rsidRDefault="ABFFABFF" w:rsidP="ABFFABFF">
      <w:pPr>
        <w:pStyle w:val="ARCATSubPara"/>
        <w:numPr>
          <w:ilvl w:val="3"/>
          <w:numId w:val="1"/>
        </w:numPr>
        <w:rPr/>
      </w:pPr>
      <w:r>
        <w:rPr/>
        <w:t>ASTM F1869 - Standard Test Method for Measuring Moisture Vapor Emission Rate of Concrete Subfloor Using Anhydrous Calcium Chloride. </w:t>
      </w:r>
    </w:p>
    <w:p w:rsidR="ABFFABFF" w:rsidRDefault="ABFFABFF" w:rsidP="ABFFABFF">
      <w:pPr>
        <w:pStyle w:val="ARCATSubPara"/>
        <w:numPr>
          <w:ilvl w:val="3"/>
          <w:numId w:val="1"/>
        </w:numPr>
        <w:rPr/>
      </w:pPr>
      <w:r>
        <w:rPr/>
        <w:t>ASTM F2170 - Standard Test Method for Determining Relative Humidity in Concrete Floor Slabs Using in situ Probes. </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FADE8122_1" w:history="1">
        <w:r>
          <w:rPr>
            <w:color w:val="802020"/>
            <w:u w:val="single"/>
          </w:rPr>
          <w:t>request info (usadmin@bona.com)</w:t>
        </w:r>
      </w:hyperlink>
      <w:r>
        <w:rPr/>
        <w:t>; Web: </w:t>
      </w:r>
      <w:hyperlink r:id="rIdFADE8122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rsidR="ABFFABFF" w:rsidRDefault="ABFFABFF" w:rsidP="ABFFABFF">
      <w:pPr>
        <w:pStyle w:val="ARCATArticle"/>
        <w:numPr>
          <w:ilvl w:val="1"/>
          <w:numId w:val="1"/>
        </w:numPr>
        <w:rPr/>
      </w:pPr>
      <w:r>
        <w:rPr/>
        <w:t>STAINS</w:t>
      </w:r>
    </w:p>
    <w:p w:rsidR="ABFFABFF" w:rsidRDefault="ABFFABFF" w:rsidP="ABFFABFF">
      <w:pPr>
        <w:pStyle w:val="ARCATParagraph"/>
        <w:numPr>
          <w:ilvl w:val="2"/>
          <w:numId w:val="1"/>
        </w:numPr>
        <w:rPr/>
      </w:pPr>
      <w:r>
        <w:rPr/>
        <w:t>Fast Drying Stain:</w:t>
      </w:r>
    </w:p>
    <w:p>
      <w:pPr>
        <w:pStyle w:val="ARCATnote"/>
        <w:rPr/>
      </w:pPr>
      <w:r>
        <w:rPr/>
        <w:t>** NOTE TO SPECIFIER ** With four inspiring collections that include 26 unique colors the Bona DriFast Stain Collection creates the perfect color for any hardwood floor. With better coverage than others in the industry, Bona DriFast Stain is also easy to use and apply. A premium quality quick-drying stain for interior hardwood floors, Bona DriFast Stain's advanced technology formula provides speed and high performance for hardwood floor finishing professionals. Compatible with all Bona waterborne systems and all other Bona finish systems. 2-hour dry time*; No bleed back; Penetrates, stains, and seals bare wood; 800 to 1,000 sq ft per gal coverage rate; Available in 25 wood tones and white; All stain colors can be blended, offering an endless color palette; Clean up with mineral spirits; Easy touch-ups (mineral spirits for thinning dark or heavy spots);6 hours minimum for white and 12 to 18 hours for Ebony, Spice Brown, Bark and Cocoa under ideal conditions of 60 to 80 degrees F (16 to 27 degrees C) with 35 to 75 percent relative humidity..</w:t>
      </w:r>
    </w:p>
    <w:p w:rsidR="ABFFABFF" w:rsidRDefault="ABFFABFF" w:rsidP="ABFFABFF">
      <w:pPr>
        <w:pStyle w:val="ARCATSubPara"/>
        <w:numPr>
          <w:ilvl w:val="3"/>
          <w:numId w:val="1"/>
        </w:numPr>
        <w:rPr/>
      </w:pPr>
      <w:r>
        <w:rPr/>
        <w:t>Product: Bona DriFast Stain as manufactured by Bona US.</w:t>
      </w:r>
    </w:p>
    <w:p w:rsidR="ABFFABFF" w:rsidRDefault="ABFFABFF" w:rsidP="ABFFABFF">
      <w:pPr>
        <w:pStyle w:val="ARCATSubSub1"/>
        <w:numPr>
          <w:ilvl w:val="4"/>
          <w:numId w:val="1"/>
        </w:numPr>
        <w:rPr/>
      </w:pPr>
      <w:r>
        <w:rPr/>
        <w:t>Solids: 35 to 47 percent.</w:t>
      </w:r>
    </w:p>
    <w:p w:rsidR="ABFFABFF" w:rsidRDefault="ABFFABFF" w:rsidP="ABFFABFF">
      <w:pPr>
        <w:pStyle w:val="ARCATSubSub1"/>
        <w:numPr>
          <w:ilvl w:val="4"/>
          <w:numId w:val="1"/>
        </w:numPr>
        <w:rPr/>
      </w:pPr>
      <w:r>
        <w:rPr/>
        <w:t>US Regulatory VOC: 550 g/L.</w:t>
      </w:r>
    </w:p>
    <w:p w:rsidR="ABFFABFF" w:rsidRDefault="ABFFABFF" w:rsidP="ABFFABFF">
      <w:pPr>
        <w:pStyle w:val="ARCATSubSub1"/>
        <w:numPr>
          <w:ilvl w:val="4"/>
          <w:numId w:val="1"/>
        </w:numPr>
        <w:rPr/>
      </w:pPr>
      <w:r>
        <w:rPr/>
        <w:t>Odor: Mild solvent.</w:t>
      </w:r>
    </w:p>
    <w:p w:rsidR="ABFFABFF" w:rsidRDefault="ABFFABFF" w:rsidP="ABFFABFF">
      <w:pPr>
        <w:pStyle w:val="ARCATSubSub1"/>
        <w:numPr>
          <w:ilvl w:val="4"/>
          <w:numId w:val="1"/>
        </w:numPr>
        <w:rPr/>
      </w:pPr>
      <w:r>
        <w:rPr/>
        <w:t>Stability: 2-year shelf life in unopened container.</w:t>
      </w:r>
    </w:p>
    <w:p w:rsidR="ABFFABFF" w:rsidRDefault="ABFFABFF" w:rsidP="ABFFABFF">
      <w:pPr>
        <w:pStyle w:val="ARCATSubSub1"/>
        <w:numPr>
          <w:ilvl w:val="4"/>
          <w:numId w:val="1"/>
        </w:numPr>
        <w:rPr/>
      </w:pPr>
      <w:r>
        <w:rPr/>
        <w:t>Flashpoint: 116.6 degrees F (47 degrees C).</w:t>
      </w:r>
    </w:p>
    <w:p w:rsidR="ABFFABFF" w:rsidRDefault="ABFFABFF" w:rsidP="ABFFABFF">
      <w:pPr>
        <w:pStyle w:val="ARCATSubSub1"/>
        <w:numPr>
          <w:ilvl w:val="4"/>
          <w:numId w:val="1"/>
        </w:numPr>
        <w:rPr/>
      </w:pPr>
      <w:r>
        <w:rPr/>
        <w:t>Clarity: Semi-transparent (dry).</w:t>
      </w:r>
    </w:p>
    <w:p w:rsidR="ABFFABFF" w:rsidRDefault="ABFFABFF" w:rsidP="ABFFABFF">
      <w:pPr>
        <w:pStyle w:val="ARCATArticle"/>
        <w:numPr>
          <w:ilvl w:val="1"/>
          <w:numId w:val="1"/>
        </w:numPr>
        <w:rPr/>
      </w:pPr>
      <w:r>
        <w:rPr/>
        <w:t>WATERBORNE FlNlSHES</w:t>
      </w:r>
    </w:p>
    <w:p w:rsidR="ABFFABFF" w:rsidRDefault="ABFFABFF" w:rsidP="ABFFABFF">
      <w:pPr>
        <w:pStyle w:val="ARCATParagraph"/>
        <w:numPr>
          <w:ilvl w:val="2"/>
          <w:numId w:val="1"/>
        </w:numPr>
        <w:rPr/>
      </w:pPr>
      <w:r>
        <w:rPr/>
        <w:t>Waterborne Finishes: </w:t>
      </w:r>
    </w:p>
    <w:p>
      <w:pPr>
        <w:pStyle w:val="ARCATnote"/>
        <w:rPr/>
      </w:pPr>
      <w:r>
        <w:rPr/>
        <w:t>** NOTE TO SPECIFIER ** For exceptional durability, high performance and low environmental impact, Bona Waterborne Finishes are the best in the industry. We create formulate finishes that deliver on the needs and varying environments of hardwood floor installation and lifespan. Bona finishes offer durability in 24 hours and full curing in 72 hours along with lower VOCs and GREENGUARD GOLD certified for indoor air quality. Easy to use and apply, Bona finishes offer excellent flow, leveling and de-foaming properties with a range of sheen options Premium Commercial Hardwood Floor Finish:</w:t>
      </w:r>
    </w:p>
    <w:p w:rsidR="ABFFABFF" w:rsidRDefault="ABFFABFF" w:rsidP="ABFFABFF">
      <w:pPr>
        <w:pStyle w:val="ARCATSubPara"/>
        <w:numPr>
          <w:ilvl w:val="3"/>
          <w:numId w:val="1"/>
        </w:numPr>
        <w:rPr/>
      </w:pPr>
      <w:r>
        <w:rPr/>
        <w:t>Product: Bona Traffic HD as manufactured by Bona US.</w:t>
      </w:r>
    </w:p>
    <w:p w:rsidR="ABFFABFF" w:rsidRDefault="ABFFABFF" w:rsidP="ABFFABFF">
      <w:pPr>
        <w:pStyle w:val="ARCATSubSub1"/>
        <w:numPr>
          <w:ilvl w:val="4"/>
          <w:numId w:val="1"/>
        </w:numPr>
        <w:rPr/>
      </w:pPr>
      <w:r>
        <w:rPr/>
        <w:t>Ingredients: Water, Polymeric resins, and amorphous silica.</w:t>
      </w:r>
    </w:p>
    <w:p w:rsidR="ABFFABFF" w:rsidRDefault="ABFFABFF" w:rsidP="ABFFABFF">
      <w:pPr>
        <w:pStyle w:val="ARCATSubSub1"/>
        <w:numPr>
          <w:ilvl w:val="4"/>
          <w:numId w:val="1"/>
        </w:numPr>
        <w:rPr/>
      </w:pPr>
      <w:r>
        <w:rPr/>
        <w:t>Color: Milky white (wet).</w:t>
      </w:r>
    </w:p>
    <w:p w:rsidR="ABFFABFF" w:rsidRDefault="ABFFABFF" w:rsidP="ABFFABFF">
      <w:pPr>
        <w:pStyle w:val="ARCATSubSub1"/>
        <w:numPr>
          <w:ilvl w:val="4"/>
          <w:numId w:val="1"/>
        </w:numPr>
        <w:rPr/>
      </w:pPr>
      <w:r>
        <w:rPr/>
        <w:t>Clarity: Clear and colorless when dry.</w:t>
      </w:r>
    </w:p>
    <w:p w:rsidR="ABFFABFF" w:rsidRDefault="ABFFABFF" w:rsidP="ABFFABFF">
      <w:pPr>
        <w:pStyle w:val="ARCATSubSub1"/>
        <w:numPr>
          <w:ilvl w:val="4"/>
          <w:numId w:val="1"/>
        </w:numPr>
        <w:rPr/>
      </w:pPr>
      <w:r>
        <w:rPr/>
        <w:t>pH: 7.9.</w:t>
      </w:r>
    </w:p>
    <w:p w:rsidR="ABFFABFF" w:rsidRDefault="ABFFABFF" w:rsidP="ABFFABFF">
      <w:pPr>
        <w:pStyle w:val="ARCATSubSub1"/>
        <w:numPr>
          <w:ilvl w:val="4"/>
          <w:numId w:val="1"/>
        </w:numPr>
        <w:rPr/>
      </w:pPr>
      <w:r>
        <w:rPr/>
        <w:t>Solids: 34 percent (with hardener).</w:t>
      </w:r>
    </w:p>
    <w:p w:rsidR="ABFFABFF" w:rsidRDefault="ABFFABFF" w:rsidP="ABFFABFF">
      <w:pPr>
        <w:pStyle w:val="ARCATSubSub1"/>
        <w:numPr>
          <w:ilvl w:val="4"/>
          <w:numId w:val="1"/>
        </w:numPr>
        <w:rPr/>
      </w:pPr>
      <w:r>
        <w:rPr/>
        <w:t>Density: 8.70 lbs per gal (1.04 s.g.).</w:t>
      </w:r>
    </w:p>
    <w:p w:rsidR="ABFFABFF" w:rsidRDefault="ABFFABFF" w:rsidP="ABFFABFF">
      <w:pPr>
        <w:pStyle w:val="ARCATSubSub1"/>
        <w:numPr>
          <w:ilvl w:val="4"/>
          <w:numId w:val="1"/>
        </w:numPr>
        <w:rPr/>
      </w:pPr>
      <w:r>
        <w:rPr/>
        <w:t>US Regulatory VOC Compliant: less than 150 g/L (with hardener).</w:t>
      </w:r>
    </w:p>
    <w:p w:rsidR="ABFFABFF" w:rsidRDefault="ABFFABFF" w:rsidP="ABFFABFF">
      <w:pPr>
        <w:pStyle w:val="ARCATSubSub1"/>
        <w:numPr>
          <w:ilvl w:val="4"/>
          <w:numId w:val="1"/>
        </w:numPr>
        <w:rPr/>
      </w:pPr>
      <w:r>
        <w:rPr/>
        <w:t>Coefficient of Friction: Greater than or equal to 0.5.</w:t>
      </w:r>
    </w:p>
    <w:p w:rsidR="ABFFABFF" w:rsidRDefault="ABFFABFF" w:rsidP="ABFFABFF">
      <w:pPr>
        <w:pStyle w:val="ARCATSubSub1"/>
        <w:numPr>
          <w:ilvl w:val="4"/>
          <w:numId w:val="1"/>
        </w:numPr>
        <w:rPr/>
      </w:pPr>
      <w:r>
        <w:rPr/>
        <w:t>Gloss Level (60 degrees):</w:t>
      </w:r>
    </w:p>
    <w:p w:rsidR="ABFFABFF" w:rsidRDefault="ABFFABFF" w:rsidP="ABFFABFF">
      <w:pPr>
        <w:pStyle w:val="ARCATSubSub2"/>
        <w:numPr>
          <w:ilvl w:val="5"/>
          <w:numId w:val="1"/>
        </w:numPr>
        <w:rPr/>
      </w:pPr>
      <w:r>
        <w:rPr/>
        <w:t>Commercial Extra Matte:  7 to 10 percent. </w:t>
      </w:r>
    </w:p>
    <w:p w:rsidR="ABFFABFF" w:rsidRDefault="ABFFABFF" w:rsidP="ABFFABFF">
      <w:pPr>
        <w:pStyle w:val="ARCATSubSub2"/>
        <w:numPr>
          <w:ilvl w:val="5"/>
          <w:numId w:val="1"/>
        </w:numPr>
        <w:rPr/>
      </w:pPr>
      <w:r>
        <w:rPr/>
        <w:t>Commercial Satin:  15 to 20 percent. </w:t>
      </w:r>
    </w:p>
    <w:p w:rsidR="ABFFABFF" w:rsidRDefault="ABFFABFF" w:rsidP="ABFFABFF">
      <w:pPr>
        <w:pStyle w:val="ARCATSubSub2"/>
        <w:numPr>
          <w:ilvl w:val="5"/>
          <w:numId w:val="1"/>
        </w:numPr>
        <w:rPr/>
      </w:pPr>
      <w:r>
        <w:rPr/>
        <w:t>Commercial Semi-Gloss:  40 to 45 percent. </w:t>
      </w:r>
    </w:p>
    <w:p w:rsidR="ABFFABFF" w:rsidRDefault="ABFFABFF" w:rsidP="ABFFABFF">
      <w:pPr>
        <w:pStyle w:val="ARCATSubSub1"/>
        <w:numPr>
          <w:ilvl w:val="4"/>
          <w:numId w:val="1"/>
        </w:numPr>
        <w:rPr/>
      </w:pPr>
      <w:r>
        <w:rPr/>
        <w:t>Odor: Very slight non-offensive odor.</w:t>
      </w:r>
    </w:p>
    <w:p w:rsidR="ABFFABFF" w:rsidRDefault="ABFFABFF" w:rsidP="ABFFABFF">
      <w:pPr>
        <w:pStyle w:val="ARCATSubSub1"/>
        <w:numPr>
          <w:ilvl w:val="4"/>
          <w:numId w:val="1"/>
        </w:numPr>
        <w:rPr/>
      </w:pPr>
      <w:r>
        <w:rPr/>
        <w:t>Stability: 1-year shelf life in unopened container.</w:t>
      </w:r>
    </w:p>
    <w:p w:rsidR="ABFFABFF" w:rsidRDefault="ABFFABFF" w:rsidP="ABFFABFF">
      <w:pPr>
        <w:pStyle w:val="ARCATSubSub1"/>
        <w:numPr>
          <w:ilvl w:val="4"/>
          <w:numId w:val="1"/>
        </w:numPr>
        <w:rPr/>
      </w:pPr>
      <w:r>
        <w:rPr/>
        <w:t>Cure Time: 100 percent after 3 days</w:t>
      </w:r>
    </w:p>
    <w:p w:rsidR="ABFFABFF" w:rsidRDefault="ABFFABFF" w:rsidP="ABFFABFF">
      <w:pPr>
        <w:pStyle w:val="ARCATSubSub1"/>
        <w:numPr>
          <w:ilvl w:val="4"/>
          <w:numId w:val="1"/>
        </w:numPr>
        <w:rPr/>
      </w:pPr>
      <w:r>
        <w:rPr/>
        <w:t>Certification: GREENGUARD Certified Gold for indoor air quality. </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Paragraph"/>
        <w:numPr>
          <w:ilvl w:val="2"/>
          <w:numId w:val="1"/>
        </w:numPr>
        <w:rPr/>
      </w:pPr>
      <w:r>
        <w:rP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 </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finish system application.</w:t>
      </w:r>
    </w:p>
    <w:p w:rsidR="ABFFABFF" w:rsidRDefault="ABFFABFF" w:rsidP="ABFFABFF">
      <w:pPr>
        <w:pStyle w:val="ARCATParagraph"/>
        <w:numPr>
          <w:ilvl w:val="2"/>
          <w:numId w:val="1"/>
        </w:numPr>
        <w:rPr/>
      </w:pPr>
      <w:r>
        <w:rPr/>
        <w:t>Substrate:  Must be clean, smooth, dry, free of loose material and structurally sound, with the surface slightly textured for best adhesion (similar to a light broom finished concrete). </w:t>
      </w:r>
    </w:p>
    <w:p w:rsidR="ABFFABFF" w:rsidRDefault="ABFFABFF" w:rsidP="ABFFABFF">
      <w:pPr>
        <w:pStyle w:val="ARCATSubPara"/>
        <w:numPr>
          <w:ilvl w:val="3"/>
          <w:numId w:val="1"/>
        </w:numPr>
        <w:rPr/>
      </w:pPr>
      <w:r>
        <w:rPr/>
        <w:t>Remove adhesive residue, paint, concrete curing compounds or other contaminants that may affect adhesive bond. Abrasive blasting, shot blasting or scarifying may be necessary to completely remove some of these residues.  </w:t>
      </w:r>
    </w:p>
    <w:p w:rsidR="ABFFABFF" w:rsidRDefault="ABFFABFF" w:rsidP="ABFFABFF">
      <w:pPr>
        <w:pStyle w:val="ARCATSubPara"/>
        <w:numPr>
          <w:ilvl w:val="3"/>
          <w:numId w:val="1"/>
        </w:numPr>
        <w:rPr/>
      </w:pPr>
      <w:r>
        <w:rPr/>
        <w:t>Surface cracks, grooves, depressions, control joints or other non-moving joints, and other irregularities must be filled or smoothed with a Portland Cement-based patching and/or leveling compound.  </w:t>
      </w:r>
    </w:p>
    <w:p w:rsidR="ABFFABFF" w:rsidRDefault="ABFFABFF" w:rsidP="ABFFABFF">
      <w:pPr>
        <w:pStyle w:val="ARCATSubPara"/>
        <w:numPr>
          <w:ilvl w:val="3"/>
          <w:numId w:val="1"/>
        </w:numPr>
        <w:rPr/>
      </w:pPr>
      <w:r>
        <w:rPr/>
        <w:t>Levelness:  To 3/16 inch (5 mm) in a 10 ft (3048 mm) span. If the concrete slab is to be leveled, primer/sealer shall be applied to the slab prior to application of the leveling compound. </w:t>
      </w:r>
    </w:p>
    <w:p w:rsidR="ABFFABFF" w:rsidRDefault="ABFFABFF" w:rsidP="ABFFABFF">
      <w:pPr>
        <w:pStyle w:val="ARCATSubPara"/>
        <w:numPr>
          <w:ilvl w:val="3"/>
          <w:numId w:val="1"/>
        </w:numPr>
        <w:rPr/>
      </w:pPr>
      <w:r>
        <w:rPr/>
        <w:t>Slab Temperature:  55 to 95 degree F (12.8 to 35 degrees C).</w:t>
      </w:r>
    </w:p>
    <w:p w:rsidR="ABFFABFF" w:rsidRDefault="ABFFABFF" w:rsidP="ABFFABFF">
      <w:pPr>
        <w:pStyle w:val="ARCATParagraph"/>
        <w:numPr>
          <w:ilvl w:val="2"/>
          <w:numId w:val="1"/>
        </w:numPr>
        <w:rPr/>
      </w:pPr>
      <w:r>
        <w:rPr/>
        <w:t>Other suitable substrates include wood and radiant heat flooring (refer to manufacturer's recommended installation instructions). </w:t>
      </w:r>
    </w:p>
    <w:p w:rsidR="ABFFABFF" w:rsidRDefault="ABFFABFF" w:rsidP="ABFFABFF">
      <w:pPr>
        <w:pStyle w:val="ARCATArticle"/>
        <w:numPr>
          <w:ilvl w:val="1"/>
          <w:numId w:val="1"/>
        </w:numPr>
        <w:rPr/>
      </w:pPr>
      <w:r>
        <w:rPr/>
        <w:t>MOISTURE TESTING </w:t>
      </w:r>
    </w:p>
    <w:p w:rsidR="ABFFABFF" w:rsidRDefault="ABFFABFF" w:rsidP="ABFFABFF">
      <w:pPr>
        <w:pStyle w:val="ARCATParagraph"/>
        <w:numPr>
          <w:ilvl w:val="2"/>
          <w:numId w:val="1"/>
        </w:numPr>
        <w:rPr/>
      </w:pPr>
      <w:r>
        <w:rPr/>
        <w:t>Concrete Floors: </w:t>
      </w:r>
    </w:p>
    <w:p w:rsidR="ABFFABFF" w:rsidRDefault="ABFFABFF" w:rsidP="ABFFABFF">
      <w:pPr>
        <w:pStyle w:val="ARCATSubPara"/>
        <w:numPr>
          <w:ilvl w:val="3"/>
          <w:numId w:val="1"/>
        </w:numPr>
        <w:rPr/>
      </w:pPr>
      <w:r>
        <w:rPr/>
        <w:t>Concrete Slabs:  Conduct moisture testing per ASTM F1869 and/or  ASTM F2170. </w:t>
      </w:r>
    </w:p>
    <w:p w:rsidR="ABFFABFF" w:rsidRDefault="ABFFABFF" w:rsidP="ABFFABFF">
      <w:pPr>
        <w:pStyle w:val="ARCATSubPara"/>
        <w:numPr>
          <w:ilvl w:val="3"/>
          <w:numId w:val="1"/>
        </w:numPr>
        <w:rPr/>
      </w:pPr>
      <w:r>
        <w:rPr/>
        <w:t>Primer/Sealer:  Two coats prior to installation of hardwood flooring with an adhesive when MVER using ASTM F1869 (Calcium Chloride test) exceeds 12 lbs per 24 hrs per 1000 sq ft (5.86 kg per 24 hrs per 100 sq m) or when using ASTM F2170 (RH probe test) exceeds 85 percent relative humidity. </w:t>
      </w:r>
    </w:p>
    <w:p w:rsidR="ABFFABFF" w:rsidRDefault="ABFFABFF" w:rsidP="ABFFABFF">
      <w:pPr>
        <w:pStyle w:val="ARCATSubPara"/>
        <w:numPr>
          <w:ilvl w:val="3"/>
          <w:numId w:val="1"/>
        </w:numPr>
        <w:rPr/>
      </w:pPr>
      <w:r>
        <w:rPr/>
        <w:t>Moisture Content:  Should not exceed 18 lbs per 24 hrs per 1000 sq ft (8.79 kg per 24 hrs per 100 sq m) or 95 percent relative humidity. </w:t>
      </w:r>
    </w:p>
    <w:p w:rsidR="ABFFABFF" w:rsidRDefault="ABFFABFF" w:rsidP="ABFFABFF">
      <w:pPr>
        <w:pStyle w:val="ARCATSubPara"/>
        <w:numPr>
          <w:ilvl w:val="3"/>
          <w:numId w:val="1"/>
        </w:numPr>
        <w:rPr/>
      </w:pPr>
      <w:r>
        <w:rP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 </w:t>
      </w:r>
    </w:p>
    <w:p w:rsidR="ABFFABFF" w:rsidRDefault="ABFFABFF" w:rsidP="ABFFABFF">
      <w:pPr>
        <w:pStyle w:val="ARCATSubPara"/>
        <w:numPr>
          <w:ilvl w:val="3"/>
          <w:numId w:val="1"/>
        </w:numPr>
        <w:rPr/>
      </w:pPr>
      <w:r>
        <w:rPr/>
        <w:t>As a general guideline for floors with no in-floor heating system, if the Tramex is below 4 percent, primer/sealer will not be necessary; if between 4 and 6 percent, primer/sealer is required. </w:t>
      </w:r>
    </w:p>
    <w:p w:rsidR="ABFFABFF" w:rsidRDefault="ABFFABFF" w:rsidP="ABFFABFF">
      <w:pPr>
        <w:pStyle w:val="ARCATParagraph"/>
        <w:numPr>
          <w:ilvl w:val="2"/>
          <w:numId w:val="1"/>
        </w:numPr>
        <w:rPr/>
      </w:pPr>
      <w:r>
        <w:rPr/>
        <w:t>Wood Subfloor: </w:t>
      </w:r>
    </w:p>
    <w:p w:rsidR="ABFFABFF" w:rsidRDefault="ABFFABFF" w:rsidP="ABFFABFF">
      <w:pPr>
        <w:pStyle w:val="ARCATSubPara"/>
        <w:numPr>
          <w:ilvl w:val="3"/>
          <w:numId w:val="1"/>
        </w:numPr>
        <w:rPr/>
      </w:pPr>
      <w:r>
        <w:rPr/>
        <w:t>For moisture content and quality of substrates, the guidelines of the wood floor manufacturer shall be followed.  </w:t>
      </w:r>
    </w:p>
    <w:p w:rsidR="ABFFABFF" w:rsidRDefault="ABFFABFF" w:rsidP="ABFFABFF">
      <w:pPr>
        <w:pStyle w:val="ARCATSubPara"/>
        <w:numPr>
          <w:ilvl w:val="3"/>
          <w:numId w:val="1"/>
        </w:numPr>
        <w:rPr/>
      </w:pPr>
      <w:r>
        <w:rPr/>
        <w:t>Wood Subfloor Moisture Content:  20 percent maximum. </w:t>
      </w:r>
    </w:p>
    <w:p>
      <w:pPr>
        <w:pStyle w:val="ARCATnote"/>
        <w:rPr/>
      </w:pPr>
      <w:r>
        <w:rPr/>
        <w:t>** NOTE TO SPECIFIER **  Delete if not required. </w:t>
      </w:r>
    </w:p>
    <w:p w:rsidR="ABFFABFF" w:rsidRDefault="ABFFABFF" w:rsidP="ABFFABFF">
      <w:pPr>
        <w:pStyle w:val="ARCATArticle"/>
        <w:numPr>
          <w:ilvl w:val="1"/>
          <w:numId w:val="1"/>
        </w:numPr>
        <w:rPr/>
      </w:pPr>
      <w:r>
        <w:rPr/>
        <w:t>SANDING AND PREPARATION OF NEW FLOORS: </w:t>
      </w:r>
    </w:p>
    <w:p w:rsidR="ABFFABFF" w:rsidRDefault="ABFFABFF" w:rsidP="ABFFABFF">
      <w:pPr>
        <w:pStyle w:val="ARCATParagraph"/>
        <w:numPr>
          <w:ilvl w:val="2"/>
          <w:numId w:val="1"/>
        </w:numPr>
        <w:rPr/>
      </w:pPr>
      <w:r>
        <w:rPr/>
        <w:t>Sand and prepare floor using accepted industry association methods.  </w:t>
      </w:r>
    </w:p>
    <w:p w:rsidR="ABFFABFF" w:rsidRDefault="ABFFABFF" w:rsidP="ABFFABFF">
      <w:pPr>
        <w:pStyle w:val="ARCATParagraph"/>
        <w:numPr>
          <w:ilvl w:val="2"/>
          <w:numId w:val="1"/>
        </w:numPr>
        <w:rPr/>
      </w:pPr>
      <w:r>
        <w:rPr/>
        <w:t>Vacuum thoroughly. </w:t>
      </w:r>
    </w:p>
    <w:p w:rsidR="ABFFABFF" w:rsidRDefault="ABFFABFF" w:rsidP="ABFFABFF">
      <w:pPr>
        <w:pStyle w:val="ARCATParagraph"/>
        <w:numPr>
          <w:ilvl w:val="2"/>
          <w:numId w:val="1"/>
        </w:numPr>
        <w:rPr/>
      </w:pPr>
      <w:r>
        <w:rPr/>
        <w:t>Stained Floors:  Make final cut with 80 to 100 grit paper. Then multidisc with 80 to 120 grit paper. </w:t>
      </w:r>
    </w:p>
    <w:p w:rsidR="ABFFABFF" w:rsidRDefault="ABFFABFF" w:rsidP="ABFFABFF">
      <w:pPr>
        <w:pStyle w:val="ARCATParagraph"/>
        <w:numPr>
          <w:ilvl w:val="2"/>
          <w:numId w:val="1"/>
        </w:numPr>
        <w:rPr/>
      </w:pPr>
      <w:r>
        <w:rPr/>
        <w:t>Unstained Floors:  Make final cut with 80 to 120 grit paper. Then multidisc with 120 to 150 grit paper. This burnishing will reduce the amount of grain raise.  </w:t>
      </w:r>
    </w:p>
    <w:p w:rsidR="ABFFABFF" w:rsidRDefault="ABFFABFF" w:rsidP="ABFFABFF">
      <w:pPr>
        <w:pStyle w:val="ARCATParagraph"/>
        <w:numPr>
          <w:ilvl w:val="2"/>
          <w:numId w:val="1"/>
        </w:numPr>
        <w:rPr/>
      </w:pPr>
      <w:r>
        <w:rPr/>
        <w:t>Use a Tampico Brush on a buffer and vacuum thoroughly.  </w:t>
      </w:r>
    </w:p>
    <w:p w:rsidR="ABFFABFF" w:rsidRDefault="ABFFABFF" w:rsidP="ABFFABFF">
      <w:pPr>
        <w:pStyle w:val="ARCATParagraph"/>
        <w:numPr>
          <w:ilvl w:val="2"/>
          <w:numId w:val="1"/>
        </w:numPr>
        <w:rPr/>
      </w:pPr>
      <w:r>
        <w:rPr/>
        <w:t>Tack with a dry Bona Microfiber Tacking Pad or cloth to remove dust. </w:t>
      </w:r>
    </w:p>
    <w:p w:rsidR="ABFFABFF" w:rsidRDefault="ABFFABFF" w:rsidP="ABFFABFF">
      <w:pPr>
        <w:pStyle w:val="ARCATParagraph"/>
        <w:numPr>
          <w:ilvl w:val="2"/>
          <w:numId w:val="1"/>
        </w:numPr>
        <w:rPr/>
      </w:pPr>
      <w:r>
        <w:rPr/>
        <w:t>Apply finish system. </w:t>
      </w:r>
    </w:p>
    <w:p w:rsidR="ABFFABFF" w:rsidRDefault="ABFFABFF" w:rsidP="ABFFABFF">
      <w:pPr>
        <w:pStyle w:val="ARCATArticle"/>
        <w:numPr>
          <w:ilvl w:val="1"/>
          <w:numId w:val="1"/>
        </w:numPr>
        <w:rPr/>
      </w:pPr>
      <w:r>
        <w:rPr/>
        <w:t>FINISH APPLICATIONS, GENERAL  </w:t>
      </w:r>
    </w:p>
    <w:p>
      <w:pPr>
        <w:pStyle w:val="ARCATnote"/>
        <w:rPr/>
      </w:pPr>
      <w:r>
        <w:rPr/>
        <w:t>** NOTE TO SPECIFIER ** For new installation of floors, use only in structures with humidity and temperature controls. Do not use over channel and clip floor systems in environments not controlled for temperature and humidity. Delete if not required. </w:t>
      </w:r>
    </w:p>
    <w:p w:rsidR="ABFFABFF" w:rsidRDefault="ABFFABFF" w:rsidP="ABFFABFF">
      <w:pPr>
        <w:pStyle w:val="ARCATParagraph"/>
        <w:numPr>
          <w:ilvl w:val="2"/>
          <w:numId w:val="1"/>
        </w:numPr>
        <w:rPr/>
      </w:pPr>
      <w:r>
        <w:rPr/>
        <w:t>Comply with instructions and recommendations of floor finish system manufacturer. </w:t>
      </w:r>
    </w:p>
    <w:p w:rsidR="ABFFABFF" w:rsidRDefault="ABFFABFF" w:rsidP="ABFFABFF">
      <w:pPr>
        <w:pStyle w:val="ARCATParagraph"/>
        <w:numPr>
          <w:ilvl w:val="2"/>
          <w:numId w:val="1"/>
        </w:numPr>
        <w:rPr/>
      </w:pPr>
      <w:r>
        <w:rPr/>
        <w:t>Finish System:  As scheduled or indicated on the drawings. </w:t>
      </w:r>
    </w:p>
    <w:p w:rsidR="ABFFABFF" w:rsidRDefault="ABFFABFF" w:rsidP="ABFFABFF">
      <w:pPr>
        <w:pStyle w:val="ARCATArticle"/>
        <w:numPr>
          <w:ilvl w:val="1"/>
          <w:numId w:val="1"/>
        </w:numPr>
        <w:rPr/>
      </w:pPr>
      <w:r>
        <w:rPr/>
        <w:t>STAIN APPLICATIONS </w:t>
      </w:r>
    </w:p>
    <w:p w:rsidR="ABFFABFF" w:rsidRDefault="ABFFABFF" w:rsidP="ABFFABFF">
      <w:pPr>
        <w:pStyle w:val="ARCATParagraph"/>
        <w:numPr>
          <w:ilvl w:val="2"/>
          <w:numId w:val="1"/>
        </w:numPr>
        <w:rPr/>
      </w:pPr>
      <w:r>
        <w:rPr/>
        <w:t>Shake or still well before applying. Do not thin. </w:t>
      </w:r>
    </w:p>
    <w:p w:rsidR="ABFFABFF" w:rsidRDefault="ABFFABFF" w:rsidP="ABFFABFF">
      <w:pPr>
        <w:pStyle w:val="ARCATParagraph"/>
        <w:numPr>
          <w:ilvl w:val="2"/>
          <w:numId w:val="1"/>
        </w:numPr>
        <w:rPr/>
      </w:pPr>
      <w:r>
        <w:rPr/>
        <w:t>After Surface Preparation:  Apply Bona DriFast Stain with brush, cut-in pad, cloth or carpet disc driven by a buffer in the direction of the grain. </w:t>
      </w:r>
    </w:p>
    <w:p w:rsidR="ABFFABFF" w:rsidRDefault="ABFFABFF" w:rsidP="ABFFABFF">
      <w:pPr>
        <w:pStyle w:val="ARCATSubPara"/>
        <w:numPr>
          <w:ilvl w:val="3"/>
          <w:numId w:val="1"/>
        </w:numPr>
        <w:rPr/>
      </w:pPr>
      <w:r>
        <w:rPr/>
        <w:t>Coverage Rate:  800 to 1000 sq ft per gal (19.6 to 24.5 sq m per L). </w:t>
      </w:r>
    </w:p>
    <w:p w:rsidR="ABFFABFF" w:rsidRDefault="ABFFABFF" w:rsidP="ABFFABFF">
      <w:pPr>
        <w:pStyle w:val="ARCATSubPara"/>
        <w:numPr>
          <w:ilvl w:val="3"/>
          <w:numId w:val="1"/>
        </w:numPr>
        <w:rPr/>
      </w:pPr>
      <w:r>
        <w:rPr/>
        <w:t>Penetration Time:  Allow 1 to 3 minutes. </w:t>
      </w:r>
    </w:p>
    <w:p w:rsidR="ABFFABFF" w:rsidRDefault="ABFFABFF" w:rsidP="ABFFABFF">
      <w:pPr>
        <w:pStyle w:val="ARCATSubPara"/>
        <w:numPr>
          <w:ilvl w:val="3"/>
          <w:numId w:val="1"/>
        </w:numPr>
        <w:rPr/>
      </w:pPr>
      <w:r>
        <w:rPr/>
        <w:t>Remove excess by hand wiping or buffing with an absorbent, non-abrasive material. </w:t>
      </w:r>
    </w:p>
    <w:p w:rsidR="ABFFABFF" w:rsidRDefault="ABFFABFF" w:rsidP="ABFFABFF">
      <w:pPr>
        <w:pStyle w:val="ARCATSubPara"/>
        <w:numPr>
          <w:ilvl w:val="3"/>
          <w:numId w:val="1"/>
        </w:numPr>
        <w:rPr/>
      </w:pPr>
      <w:r>
        <w:rPr/>
        <w:t>Allow Stain to Dry Thoroughly: </w:t>
      </w:r>
    </w:p>
    <w:p w:rsidR="ABFFABFF" w:rsidRDefault="ABFFABFF" w:rsidP="ABFFABFF">
      <w:pPr>
        <w:pStyle w:val="ARCATSubSub1"/>
        <w:numPr>
          <w:ilvl w:val="4"/>
          <w:numId w:val="1"/>
        </w:numPr>
        <w:rPr/>
      </w:pPr>
      <w:r>
        <w:rPr/>
        <w:t>Wood Tones:  2 hours minimum. </w:t>
      </w:r>
    </w:p>
    <w:p w:rsidR="ABFFABFF" w:rsidRDefault="ABFFABFF" w:rsidP="ABFFABFF">
      <w:pPr>
        <w:pStyle w:val="ARCATSubSub1"/>
        <w:numPr>
          <w:ilvl w:val="4"/>
          <w:numId w:val="1"/>
        </w:numPr>
        <w:rPr/>
      </w:pPr>
      <w:r>
        <w:rPr/>
        <w:t>White:  6 hours minimum </w:t>
      </w:r>
    </w:p>
    <w:p w:rsidR="ABFFABFF" w:rsidRDefault="ABFFABFF" w:rsidP="ABFFABFF">
      <w:pPr>
        <w:pStyle w:val="ARCATSubSub1"/>
        <w:numPr>
          <w:ilvl w:val="4"/>
          <w:numId w:val="1"/>
        </w:numPr>
        <w:rPr/>
      </w:pPr>
      <w:r>
        <w:rPr/>
        <w:t>Ebony, Spice Brown, Bark and Cocoa:  12 to 18 hours </w:t>
      </w:r>
    </w:p>
    <w:p w:rsidR="ABFFABFF" w:rsidRDefault="ABFFABFF" w:rsidP="ABFFABFF">
      <w:pPr>
        <w:pStyle w:val="ARCATSubPara"/>
        <w:numPr>
          <w:ilvl w:val="3"/>
          <w:numId w:val="1"/>
        </w:numPr>
        <w:rPr/>
      </w:pPr>
      <w:r>
        <w:rPr/>
        <w:t>Ideal Drying Conditions:  60 to 80 degrees F(16 to 27 degrees C) with 35 to 75 percent relative humidity. </w:t>
      </w:r>
    </w:p>
    <w:p w:rsidR="ABFFABFF" w:rsidRDefault="ABFFABFF" w:rsidP="ABFFABFF">
      <w:pPr>
        <w:pStyle w:val="ARCATSubSub1"/>
        <w:numPr>
          <w:ilvl w:val="4"/>
          <w:numId w:val="1"/>
        </w:numPr>
        <w:rPr/>
      </w:pPr>
      <w:r>
        <w:rPr/>
        <w:t>High humidity and/or low temperature conditions extend dry time. </w:t>
      </w:r>
    </w:p>
    <w:p w:rsidR="ABFFABFF" w:rsidRDefault="ABFFABFF" w:rsidP="ABFFABFF">
      <w:pPr>
        <w:pStyle w:val="ARCATSubSub1"/>
        <w:numPr>
          <w:ilvl w:val="4"/>
          <w:numId w:val="1"/>
        </w:numPr>
        <w:rPr/>
      </w:pPr>
      <w:r>
        <w:rPr/>
        <w:t>Increased ventilation and airflow reduces dry time.  </w:t>
      </w:r>
    </w:p>
    <w:p w:rsidR="ABFFABFF" w:rsidRDefault="ABFFABFF" w:rsidP="ABFFABFF">
      <w:pPr>
        <w:pStyle w:val="ARCATSubPara"/>
        <w:numPr>
          <w:ilvl w:val="3"/>
          <w:numId w:val="1"/>
        </w:numPr>
        <w:rPr/>
      </w:pPr>
      <w:r>
        <w:rPr/>
        <w:t>Sealer or Finish Application:  Within 48 hours after stain application. Apply any Bona finish system over thoroughly dried stain. </w:t>
      </w:r>
    </w:p>
    <w:p w:rsidR="ABFFABFF" w:rsidRDefault="ABFFABFF" w:rsidP="ABFFABFF">
      <w:pPr>
        <w:pStyle w:val="ARCATParagraph"/>
        <w:numPr>
          <w:ilvl w:val="2"/>
          <w:numId w:val="1"/>
        </w:numPr>
        <w:rPr/>
      </w:pPr>
      <w:r>
        <w:rPr/>
        <w:t>Immediately after each use, place rags, steel wool, or waste in a sealed, water-filled metal container. Rags, steel, wool or waste soaked with Bona Drifast stain may spontaneously catch fire if improperly discarded. </w:t>
      </w:r>
    </w:p>
    <w:p w:rsidR="ABFFABFF" w:rsidRDefault="ABFFABFF" w:rsidP="ABFFABFF">
      <w:pPr>
        <w:pStyle w:val="ARCATArticle"/>
        <w:numPr>
          <w:ilvl w:val="1"/>
          <w:numId w:val="1"/>
        </w:numPr>
        <w:rPr/>
      </w:pPr>
      <w:r>
        <w:rPr/>
        <w:t>WATERBORNE FINISH APPLICATIONS </w:t>
      </w:r>
    </w:p>
    <w:p w:rsidR="ABFFABFF" w:rsidRDefault="ABFFABFF" w:rsidP="ABFFABFF">
      <w:pPr>
        <w:pStyle w:val="ARCATParagraph"/>
        <w:numPr>
          <w:ilvl w:val="2"/>
          <w:numId w:val="1"/>
        </w:numPr>
        <w:rPr/>
      </w:pPr>
      <w:r>
        <w:rPr/>
        <w:t>Mixing:  Shake or still well before applying. Do not thin. </w:t>
      </w:r>
    </w:p>
    <w:p w:rsidR="ABFFABFF" w:rsidRDefault="ABFFABFF" w:rsidP="ABFFABFF">
      <w:pPr>
        <w:pStyle w:val="ARCATSubPara"/>
        <w:numPr>
          <w:ilvl w:val="3"/>
          <w:numId w:val="1"/>
        </w:numPr>
        <w:rPr/>
      </w:pPr>
      <w:r>
        <w:rPr/>
        <w:t>Shake Bona Traffic HD finish (Part A) well for 30 seconds.  </w:t>
      </w:r>
    </w:p>
    <w:p w:rsidR="ABFFABFF" w:rsidRDefault="ABFFABFF" w:rsidP="ABFFABFF">
      <w:pPr>
        <w:pStyle w:val="ARCATSubPara"/>
        <w:numPr>
          <w:ilvl w:val="3"/>
          <w:numId w:val="1"/>
        </w:numPr>
        <w:rPr/>
      </w:pPr>
      <w:r>
        <w:rPr/>
        <w:t>	Add Bona Traffic HD Hardener (Part B) to finish (Part A).  </w:t>
      </w:r>
    </w:p>
    <w:p w:rsidR="ABFFABFF" w:rsidRDefault="ABFFABFF" w:rsidP="ABFFABFF">
      <w:pPr>
        <w:pStyle w:val="ARCATSubSub1"/>
        <w:numPr>
          <w:ilvl w:val="4"/>
          <w:numId w:val="1"/>
        </w:numPr>
        <w:rPr/>
      </w:pPr>
      <w:r>
        <w:rPr/>
        <w:t>A 10.38 oz (294.3 grams) bottle of hardener activates 1 gallon (3.78 L) of finish. </w:t>
      </w:r>
    </w:p>
    <w:p w:rsidR="ABFFABFF" w:rsidRDefault="ABFFABFF" w:rsidP="ABFFABFF">
      <w:pPr>
        <w:pStyle w:val="ARCATSubSub1"/>
        <w:numPr>
          <w:ilvl w:val="4"/>
          <w:numId w:val="1"/>
        </w:numPr>
        <w:rPr/>
      </w:pPr>
      <w:r>
        <w:rPr/>
        <w:t>To mix finish amounts of less than one gallon, use a 1:11.33 ratio. </w:t>
      </w:r>
    </w:p>
    <w:p w:rsidR="ABFFABFF" w:rsidRDefault="ABFFABFF" w:rsidP="ABFFABFF">
      <w:pPr>
        <w:pStyle w:val="ARCATSubPara"/>
        <w:numPr>
          <w:ilvl w:val="3"/>
          <w:numId w:val="1"/>
        </w:numPr>
        <w:rPr/>
      </w:pPr>
      <w:r>
        <w:rPr/>
        <w:t>Immediately shake mixture vigorously for 30 to 45 seconds.  </w:t>
      </w:r>
    </w:p>
    <w:p w:rsidR="ABFFABFF" w:rsidRDefault="ABFFABFF" w:rsidP="ABFFABFF">
      <w:pPr>
        <w:pStyle w:val="ARCATSubPara"/>
        <w:numPr>
          <w:ilvl w:val="3"/>
          <w:numId w:val="1"/>
        </w:numPr>
        <w:rPr/>
      </w:pPr>
      <w:r>
        <w:rPr/>
        <w:t>Insert supplied filter into bottle. </w:t>
      </w:r>
    </w:p>
    <w:p w:rsidR="ABFFABFF" w:rsidRDefault="ABFFABFF" w:rsidP="ABFFABFF">
      <w:pPr>
        <w:pStyle w:val="ARCATSubPara"/>
        <w:numPr>
          <w:ilvl w:val="3"/>
          <w:numId w:val="1"/>
        </w:numPr>
        <w:rPr/>
      </w:pPr>
      <w:r>
        <w:rPr/>
        <w:t>Let sit for 5 to 10 minutes before applying. BONA Traffic HD. Cannot be re-hardened. </w:t>
      </w:r>
    </w:p>
    <w:p w:rsidR="ABFFABFF" w:rsidRDefault="ABFFABFF" w:rsidP="ABFFABFF">
      <w:pPr>
        <w:pStyle w:val="ARCATParagraph"/>
        <w:numPr>
          <w:ilvl w:val="2"/>
          <w:numId w:val="1"/>
        </w:numPr>
        <w:rPr/>
      </w:pPr>
      <w:r>
        <w:rPr/>
        <w:t>Application: </w:t>
      </w:r>
    </w:p>
    <w:p w:rsidR="ABFFABFF" w:rsidRDefault="ABFFABFF" w:rsidP="ABFFABFF">
      <w:pPr>
        <w:pStyle w:val="ARCATSubPara"/>
        <w:numPr>
          <w:ilvl w:val="3"/>
          <w:numId w:val="1"/>
        </w:numPr>
        <w:rPr/>
      </w:pPr>
      <w:r>
        <w:rPr/>
        <w:t>Apply finish going with grain of wood. </w:t>
      </w:r>
    </w:p>
    <w:p w:rsidR="ABFFABFF" w:rsidRDefault="ABFFABFF" w:rsidP="ABFFABFF">
      <w:pPr>
        <w:pStyle w:val="ARCATSubPara"/>
        <w:numPr>
          <w:ilvl w:val="3"/>
          <w:numId w:val="1"/>
        </w:numPr>
        <w:rPr/>
      </w:pPr>
      <w:r>
        <w:rPr/>
        <w:t>Feather out each stroke to avoid applicator marks. </w:t>
      </w:r>
    </w:p>
    <w:p w:rsidR="ABFFABFF" w:rsidRDefault="ABFFABFF" w:rsidP="ABFFABFF">
      <w:pPr>
        <w:pStyle w:val="ARCATSubPara"/>
        <w:numPr>
          <w:ilvl w:val="3"/>
          <w:numId w:val="1"/>
        </w:numPr>
        <w:rPr/>
      </w:pPr>
      <w:r>
        <w:rPr/>
        <w:t>Use manufacturer's recommended coverage rate of sq ft per gallon (sq m per L). </w:t>
      </w:r>
    </w:p>
    <w:p w:rsidR="ABFFABFF" w:rsidRDefault="ABFFABFF" w:rsidP="ABFFABFF">
      <w:pPr>
        <w:pStyle w:val="ARCATSubPara"/>
        <w:numPr>
          <w:ilvl w:val="3"/>
          <w:numId w:val="1"/>
        </w:numPr>
        <w:rPr/>
      </w:pPr>
      <w:r>
        <w:rPr/>
        <w:t>Allow each coat to dry thoroughly. Recommended conditions of 65 to 80 degrees F (18 degrees C to 27 degrees C), and 40 to 60 percent relative humidity. </w:t>
      </w:r>
    </w:p>
    <w:p w:rsidR="ABFFABFF" w:rsidRDefault="ABFFABFF" w:rsidP="ABFFABFF">
      <w:pPr>
        <w:pStyle w:val="ARCATSubSub1"/>
        <w:numPr>
          <w:ilvl w:val="4"/>
          <w:numId w:val="1"/>
        </w:numPr>
        <w:rPr/>
      </w:pPr>
      <w:r>
        <w:rPr/>
        <w:t>Waterborne Finishes:  2 to 3 hours.  </w:t>
      </w:r>
    </w:p>
    <w:p w:rsidR="ABFFABFF" w:rsidRDefault="ABFFABFF" w:rsidP="ABFFABFF">
      <w:pPr>
        <w:pStyle w:val="ARCATSubSub1"/>
        <w:numPr>
          <w:ilvl w:val="4"/>
          <w:numId w:val="1"/>
        </w:numPr>
        <w:rPr/>
      </w:pPr>
      <w:r>
        <w:rPr/>
        <w:t>High humidity and/or low temperature conditions extend dry time. </w:t>
      </w:r>
    </w:p>
    <w:p w:rsidR="ABFFABFF" w:rsidRDefault="ABFFABFF" w:rsidP="ABFFABFF">
      <w:pPr>
        <w:pStyle w:val="ARCATSubSub1"/>
        <w:numPr>
          <w:ilvl w:val="4"/>
          <w:numId w:val="1"/>
        </w:numPr>
        <w:rPr/>
      </w:pPr>
      <w:r>
        <w:rPr/>
        <w:t>Increased ventilation and airflow reduces dry time. </w:t>
      </w:r>
    </w:p>
    <w:p w:rsidR="ABFFABFF" w:rsidRDefault="ABFFABFF" w:rsidP="ABFFABFF">
      <w:pPr>
        <w:pStyle w:val="ARCATSubPara"/>
        <w:numPr>
          <w:ilvl w:val="3"/>
          <w:numId w:val="1"/>
        </w:numPr>
        <w:rPr/>
      </w:pPr>
      <w:r>
        <w:rPr/>
        <w:t>For Smoothest Results:  See "Intercoat Abrasion" subparagraph. At a minimum between coats, vacuum and tack thoroughly with a Bona Microfiber Tacking Pad (dry or slightly dampened with water). </w:t>
      </w:r>
    </w:p>
    <w:p w:rsidR="ABFFABFF" w:rsidRDefault="ABFFABFF" w:rsidP="ABFFABFF">
      <w:pPr>
        <w:pStyle w:val="ARCATSubPara"/>
        <w:numPr>
          <w:ilvl w:val="3"/>
          <w:numId w:val="1"/>
        </w:numPr>
        <w:rPr/>
      </w:pPr>
      <w:r>
        <w:rPr/>
        <w:t>Pot Life:  The finish/hardener mixture must be used within 4 hours after it is mixed. Product properties are diminished after 4 hours.  </w:t>
      </w:r>
    </w:p>
    <w:p w:rsidR="ABFFABFF" w:rsidRDefault="ABFFABFF" w:rsidP="ABFFABFF">
      <w:pPr>
        <w:pStyle w:val="ARCATSubSub1"/>
        <w:numPr>
          <w:ilvl w:val="4"/>
          <w:numId w:val="1"/>
        </w:numPr>
        <w:rPr/>
      </w:pPr>
      <w:r>
        <w:rPr/>
        <w:t>The finish and hardener can be mixed only one time.  </w:t>
      </w:r>
    </w:p>
    <w:p w:rsidR="ABFFABFF" w:rsidRDefault="ABFFABFF" w:rsidP="ABFFABFF">
      <w:pPr>
        <w:pStyle w:val="ARCATSubSub1"/>
        <w:numPr>
          <w:ilvl w:val="4"/>
          <w:numId w:val="1"/>
        </w:numPr>
        <w:rPr/>
      </w:pPr>
      <w:r>
        <w:rPr/>
        <w:t>Caution:  To avoid pressure build-up, do not tightly recap finish/hardener mixture. </w:t>
      </w:r>
    </w:p>
    <w:p w:rsidR="ABFFABFF" w:rsidRDefault="ABFFABFF" w:rsidP="ABFFABFF">
      <w:pPr>
        <w:pStyle w:val="ARCATSubPara"/>
        <w:numPr>
          <w:ilvl w:val="3"/>
          <w:numId w:val="1"/>
        </w:numPr>
        <w:rPr/>
      </w:pPr>
      <w:r>
        <w:rPr/>
        <w:t>Intercoat Abrasion:  It is not necessary to abrade between Bona waterborne sealer and finish coats unless more than 48 hours has passed since the previous coat was applied.  </w:t>
      </w:r>
    </w:p>
    <w:p w:rsidR="ABFFABFF" w:rsidRDefault="ABFFABFF" w:rsidP="ABFFABFF">
      <w:pPr>
        <w:pStyle w:val="ARCATSubSub1"/>
        <w:numPr>
          <w:ilvl w:val="4"/>
          <w:numId w:val="1"/>
        </w:numPr>
        <w:rPr/>
      </w:pPr>
      <w:r>
        <w:rPr/>
        <w:t>For Smoothest Results:  Abrade between coats as necessary. Use multidisc Bona Diamond 180 to 240 grit abrasives with Bona Intermediate Pads. </w:t>
      </w:r>
    </w:p>
    <w:p w:rsidR="ABFFABFF" w:rsidRDefault="ABFFABFF" w:rsidP="ABFFABFF">
      <w:pPr>
        <w:pStyle w:val="ARCATSubSub1"/>
        <w:numPr>
          <w:ilvl w:val="4"/>
          <w:numId w:val="1"/>
        </w:numPr>
        <w:rPr/>
      </w:pPr>
      <w:r>
        <w:rPr/>
        <w:t>Thoroughly clean abraded floor using Bona PowerScrubber  or vacuum and tack with Bona Microfiber Tacking Pads (dry or slightly dampened with water).  </w:t>
      </w:r>
    </w:p>
    <w:p w:rsidR="ABFFABFF" w:rsidRDefault="ABFFABFF" w:rsidP="ABFFABFF">
      <w:pPr>
        <w:pStyle w:val="ARCATSubSub1"/>
        <w:numPr>
          <w:ilvl w:val="4"/>
          <w:numId w:val="1"/>
        </w:numPr>
        <w:rPr/>
      </w:pPr>
      <w:r>
        <w:rPr/>
        <w:t>When using solvent-based sealers, always, vacuum and tack before finish coats. </w:t>
      </w:r>
    </w:p>
    <w:p w:rsidR="ABFFABFF" w:rsidRDefault="ABFFABFF" w:rsidP="ABFFABFF">
      <w:pPr>
        <w:pStyle w:val="ARCATSubPara"/>
        <w:numPr>
          <w:ilvl w:val="3"/>
          <w:numId w:val="1"/>
        </w:numPr>
        <w:rPr/>
      </w:pPr>
      <w:r>
        <w:rPr/>
        <w:t>Curing:  Process varies depending on product. Floors may be walked on after 24 hours but remains susceptible to scuffing or marring until completely cured. Do not replace area rugs until the floor has fully cured. </w:t>
      </w:r>
    </w:p>
    <w:p w:rsidR="ABFFABFF" w:rsidRDefault="ABFFABFF" w:rsidP="ABFFABFF">
      <w:pPr>
        <w:pStyle w:val="ARCATArticle"/>
        <w:numPr>
          <w:ilvl w:val="1"/>
          <w:numId w:val="1"/>
        </w:numPr>
        <w:rPr/>
      </w:pPr>
      <w:r>
        <w:rPr/>
        <w:t>PROTECTION </w:t>
      </w:r>
    </w:p>
    <w:p w:rsidR="ABFFABFF" w:rsidRDefault="ABFFABFF" w:rsidP="ABFFABFF">
      <w:pPr>
        <w:pStyle w:val="ARCATParagraph"/>
        <w:numPr>
          <w:ilvl w:val="2"/>
          <w:numId w:val="1"/>
        </w:numPr>
        <w:rPr/>
      </w:pPr>
      <w:r>
        <w:rPr/>
        <w:t>After application, protect floor finish from damage during subsequent work. </w:t>
      </w:r>
    </w:p>
    <w:p w:rsidR="ABFFABFF" w:rsidRDefault="ABFFABFF" w:rsidP="ABFFABFF">
      <w:pPr>
        <w:pStyle w:val="ARCATParagraph"/>
        <w:numPr>
          <w:ilvl w:val="2"/>
          <w:numId w:val="1"/>
        </w:numPr>
        <w:rPr/>
      </w:pPr>
      <w:r>
        <w:rPr/>
        <w:t>Do not allow foot traffic until floor is sufficiently dried and cured. </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99EFC8C4_3" Type="http://schemas.openxmlformats.org/officeDocument/2006/relationships/hyperlink" Target="http://www.arcat.com/arcatcos/cos30/arc30999.html" TargetMode="External"/><Relationship Id="rId6669" Type="http://schemas.openxmlformats.org/officeDocument/2006/relationships/customXml" Target="../customXml/item3.xml"/><Relationship Id="rId3" Type="http://schemas.openxmlformats.org/officeDocument/2006/relationships/webSettings" Target="webSettings.xml"/><Relationship Id="rIdFADE8122_2" Type="http://schemas.openxmlformats.org/officeDocument/2006/relationships/hyperlink" Target="https://www.bona.com" TargetMode="External"/><Relationship Id="rId6668" Type="http://schemas.openxmlformats.org/officeDocument/2006/relationships/customXml" Target="../customXml/item2.xml"/><Relationship Id="rId7" Type="http://schemas.openxmlformats.org/officeDocument/2006/relationships/endnotes" Target="endnotes.xml"/><Relationship Id="rId99EFC8C4_2" Type="http://schemas.openxmlformats.org/officeDocument/2006/relationships/hyperlink" Target="https://www.bona.com" TargetMode="External"/><Relationship Id="rId2" Type="http://schemas.openxmlformats.org/officeDocument/2006/relationships/settings" Target="settings.xml"/><Relationship Id="rIdFADE8122_1" Type="http://schemas.openxmlformats.org/officeDocument/2006/relationships/hyperlink" Target="http://admin.arcat.com/users.pl?action=UserEmail&amp;company=Bona+US&amp;coid=30999&amp;rep=&amp;fax=303-307-5029&amp;message=RE:%20Spec%20Question%20(09930bon):%20%20&amp;mf="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2AEB36CF" Type="http://schemas.openxmlformats.org/officeDocument/2006/relationships/image" Target="http://www.arcat.com/clients/gfx/bonaus.gif" TargetMode="External"/><Relationship Id="rId99EFC8C4_1" Type="http://schemas.openxmlformats.org/officeDocument/2006/relationships/hyperlink" Target="http://admin.arcat.com/users.pl?action=UserEmail&amp;company=Bona+US&amp;coid=30999&amp;rep=&amp;fax=303-307-5029&amp;message=RE:%20Spec%20Question%20(09930bon):%20%20&amp;mf=" TargetMode="Externa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4" Type="http://schemas.openxmlformats.org/officeDocument/2006/relationships/fontTable" Target="fontTable.xml"/><Relationship Id="rId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7F1721-98C2-4A22-810B-90086266D7E4}"/>
</file>

<file path=customXml/itemProps2.xml><?xml version="1.0" encoding="utf-8"?>
<ds:datastoreItem xmlns:ds="http://schemas.openxmlformats.org/officeDocument/2006/customXml" ds:itemID="{AD674107-1041-4413-AD69-FE64C232E749}"/>
</file>

<file path=customXml/itemProps3.xml><?xml version="1.0" encoding="utf-8"?>
<ds:datastoreItem xmlns:ds="http://schemas.openxmlformats.org/officeDocument/2006/customXml" ds:itemID="{A2CB52FB-E11C-45C3-9ACB-6A62AC257B37}"/>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